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E14ED" w14:textId="37C9CA3C" w:rsidR="006400DD" w:rsidRPr="00CA161C" w:rsidRDefault="00F22C9A" w:rsidP="00AE4D91">
      <w:pPr>
        <w:tabs>
          <w:tab w:val="left" w:pos="709"/>
          <w:tab w:val="left" w:pos="5103"/>
          <w:tab w:val="left" w:pos="5670"/>
        </w:tabs>
        <w:spacing w:line="280" w:lineRule="exact"/>
        <w:ind w:left="5103" w:right="-284"/>
        <w:rPr>
          <w:sz w:val="30"/>
          <w:szCs w:val="30"/>
        </w:rPr>
      </w:pPr>
      <w:bookmarkStart w:id="0" w:name="_Hlk157165842"/>
      <w:r w:rsidRPr="00CA161C">
        <w:rPr>
          <w:sz w:val="30"/>
          <w:szCs w:val="30"/>
        </w:rPr>
        <w:t>Приложение</w:t>
      </w:r>
      <w:r w:rsidR="006400DD" w:rsidRPr="00CA161C">
        <w:rPr>
          <w:sz w:val="30"/>
          <w:szCs w:val="30"/>
        </w:rPr>
        <w:t xml:space="preserve"> </w:t>
      </w:r>
      <w:r w:rsidR="007B6E7B">
        <w:rPr>
          <w:sz w:val="30"/>
          <w:szCs w:val="30"/>
        </w:rPr>
        <w:t>1</w:t>
      </w:r>
    </w:p>
    <w:p w14:paraId="3335B92A" w14:textId="157413A3" w:rsidR="006400DD" w:rsidRPr="00CA161C" w:rsidRDefault="00AE4D91" w:rsidP="00AE4D91">
      <w:pPr>
        <w:tabs>
          <w:tab w:val="left" w:pos="5103"/>
        </w:tabs>
        <w:spacing w:line="280" w:lineRule="exact"/>
        <w:ind w:left="5103" w:right="-284"/>
        <w:rPr>
          <w:sz w:val="30"/>
          <w:szCs w:val="30"/>
        </w:rPr>
      </w:pPr>
      <w:r>
        <w:rPr>
          <w:sz w:val="30"/>
          <w:szCs w:val="30"/>
        </w:rPr>
        <w:t>к</w:t>
      </w:r>
      <w:r w:rsidR="00F22C9A" w:rsidRPr="00CA161C">
        <w:rPr>
          <w:sz w:val="30"/>
          <w:szCs w:val="30"/>
        </w:rPr>
        <w:t xml:space="preserve"> приказу</w:t>
      </w:r>
      <w:r w:rsidR="006400DD" w:rsidRPr="00CA161C">
        <w:rPr>
          <w:sz w:val="30"/>
          <w:szCs w:val="30"/>
        </w:rPr>
        <w:t xml:space="preserve"> </w:t>
      </w:r>
      <w:r w:rsidR="00F22C9A" w:rsidRPr="00CA161C">
        <w:rPr>
          <w:sz w:val="30"/>
          <w:szCs w:val="30"/>
        </w:rPr>
        <w:t>главного управления</w:t>
      </w:r>
      <w:r w:rsidR="006400DD" w:rsidRPr="00CA161C">
        <w:rPr>
          <w:sz w:val="30"/>
          <w:szCs w:val="30"/>
        </w:rPr>
        <w:t xml:space="preserve"> </w:t>
      </w:r>
      <w:r w:rsidR="00F22C9A" w:rsidRPr="00CA161C">
        <w:rPr>
          <w:sz w:val="30"/>
          <w:szCs w:val="30"/>
        </w:rPr>
        <w:t>культуры</w:t>
      </w:r>
      <w:r w:rsidR="006400DD" w:rsidRPr="00CA161C">
        <w:rPr>
          <w:sz w:val="30"/>
          <w:szCs w:val="30"/>
        </w:rPr>
        <w:t xml:space="preserve"> </w:t>
      </w:r>
      <w:r w:rsidR="00F22C9A" w:rsidRPr="00CA161C">
        <w:rPr>
          <w:sz w:val="30"/>
          <w:szCs w:val="30"/>
        </w:rPr>
        <w:t>Гомельского областного</w:t>
      </w:r>
      <w:r w:rsidR="006400DD" w:rsidRPr="00CA161C">
        <w:rPr>
          <w:sz w:val="30"/>
          <w:szCs w:val="30"/>
        </w:rPr>
        <w:t xml:space="preserve"> </w:t>
      </w:r>
      <w:r w:rsidR="00F22C9A" w:rsidRPr="00CA161C">
        <w:rPr>
          <w:sz w:val="30"/>
          <w:szCs w:val="30"/>
        </w:rPr>
        <w:t>исполнительного</w:t>
      </w:r>
      <w:r w:rsidR="006400DD" w:rsidRPr="00CA161C">
        <w:rPr>
          <w:sz w:val="30"/>
          <w:szCs w:val="30"/>
        </w:rPr>
        <w:t xml:space="preserve"> </w:t>
      </w:r>
      <w:r w:rsidR="00F22C9A" w:rsidRPr="00CA161C">
        <w:rPr>
          <w:sz w:val="30"/>
          <w:szCs w:val="30"/>
        </w:rPr>
        <w:t>комитета</w:t>
      </w:r>
    </w:p>
    <w:p w14:paraId="2F0D5DC5" w14:textId="4DC07366" w:rsidR="006400DD" w:rsidRPr="00CA161C" w:rsidRDefault="00F22C9A" w:rsidP="00AE4D91">
      <w:pPr>
        <w:tabs>
          <w:tab w:val="left" w:pos="5103"/>
        </w:tabs>
        <w:spacing w:line="280" w:lineRule="exact"/>
        <w:ind w:left="5103" w:right="-284"/>
        <w:rPr>
          <w:sz w:val="30"/>
          <w:szCs w:val="30"/>
        </w:rPr>
      </w:pPr>
      <w:r w:rsidRPr="00CA161C">
        <w:rPr>
          <w:sz w:val="30"/>
          <w:szCs w:val="30"/>
        </w:rPr>
        <w:t>от</w:t>
      </w:r>
      <w:r w:rsidR="00D7455D" w:rsidRPr="00CA161C">
        <w:rPr>
          <w:sz w:val="30"/>
          <w:szCs w:val="30"/>
        </w:rPr>
        <w:t xml:space="preserve"> </w:t>
      </w:r>
      <w:r w:rsidR="00AE4D91">
        <w:rPr>
          <w:sz w:val="30"/>
          <w:szCs w:val="30"/>
        </w:rPr>
        <w:t xml:space="preserve">____________ </w:t>
      </w:r>
      <w:r w:rsidR="00D7455D" w:rsidRPr="00CA161C">
        <w:rPr>
          <w:sz w:val="30"/>
          <w:szCs w:val="30"/>
        </w:rPr>
        <w:t>202</w:t>
      </w:r>
      <w:r w:rsidRPr="00CA161C">
        <w:rPr>
          <w:sz w:val="30"/>
          <w:szCs w:val="30"/>
        </w:rPr>
        <w:t>4</w:t>
      </w:r>
      <w:r w:rsidR="006400DD" w:rsidRPr="00CA161C">
        <w:rPr>
          <w:sz w:val="30"/>
          <w:szCs w:val="30"/>
        </w:rPr>
        <w:t xml:space="preserve"> г. №</w:t>
      </w:r>
      <w:r w:rsidR="00AE4D91">
        <w:rPr>
          <w:sz w:val="30"/>
          <w:szCs w:val="30"/>
        </w:rPr>
        <w:t>___</w:t>
      </w:r>
    </w:p>
    <w:bookmarkEnd w:id="0"/>
    <w:p w14:paraId="2ED31C6B" w14:textId="77777777" w:rsidR="006400DD" w:rsidRPr="00CA161C" w:rsidRDefault="006400DD" w:rsidP="006400DD">
      <w:pPr>
        <w:tabs>
          <w:tab w:val="left" w:pos="4536"/>
        </w:tabs>
        <w:spacing w:line="280" w:lineRule="exact"/>
        <w:ind w:left="4536" w:right="-284"/>
        <w:jc w:val="both"/>
        <w:rPr>
          <w:sz w:val="30"/>
          <w:szCs w:val="30"/>
        </w:rPr>
      </w:pPr>
    </w:p>
    <w:p w14:paraId="73F60424" w14:textId="77777777" w:rsidR="006400DD" w:rsidRPr="00DD21BD" w:rsidRDefault="006400DD" w:rsidP="006400DD">
      <w:pPr>
        <w:rPr>
          <w:sz w:val="30"/>
          <w:szCs w:val="30"/>
        </w:rPr>
      </w:pPr>
    </w:p>
    <w:p w14:paraId="4009E006" w14:textId="66166084" w:rsidR="006400DD" w:rsidRPr="00B65299" w:rsidRDefault="001B6BFF" w:rsidP="00B65299">
      <w:pPr>
        <w:pStyle w:val="ab"/>
        <w:spacing w:line="28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ПОЛОЖЕНИЕ</w:t>
      </w:r>
    </w:p>
    <w:p w14:paraId="50375A29" w14:textId="0377BE4D" w:rsidR="00F22C9A" w:rsidRPr="00B65299" w:rsidRDefault="00F22C9A" w:rsidP="00B65299">
      <w:pPr>
        <w:pStyle w:val="ab"/>
        <w:spacing w:line="280" w:lineRule="exact"/>
        <w:jc w:val="center"/>
        <w:rPr>
          <w:sz w:val="30"/>
          <w:szCs w:val="30"/>
        </w:rPr>
      </w:pPr>
      <w:r w:rsidRPr="00B65299">
        <w:rPr>
          <w:sz w:val="30"/>
          <w:szCs w:val="30"/>
        </w:rPr>
        <w:t>о</w:t>
      </w:r>
      <w:r w:rsidR="00774FB4" w:rsidRPr="00B65299">
        <w:rPr>
          <w:sz w:val="30"/>
          <w:szCs w:val="30"/>
        </w:rPr>
        <w:t xml:space="preserve"> </w:t>
      </w:r>
      <w:r w:rsidRPr="00B65299">
        <w:rPr>
          <w:sz w:val="30"/>
          <w:szCs w:val="30"/>
        </w:rPr>
        <w:t>проведении</w:t>
      </w:r>
      <w:bookmarkStart w:id="1" w:name="_Hlk155692141"/>
      <w:r w:rsidR="00FA3ED7" w:rsidRPr="00B65299">
        <w:rPr>
          <w:sz w:val="30"/>
          <w:szCs w:val="30"/>
        </w:rPr>
        <w:t xml:space="preserve"> </w:t>
      </w:r>
      <w:bookmarkStart w:id="2" w:name="_Hlk152756470"/>
      <w:r w:rsidRPr="00B65299">
        <w:rPr>
          <w:sz w:val="30"/>
          <w:szCs w:val="30"/>
        </w:rPr>
        <w:t>областного конкурса оркестров, ансамблей</w:t>
      </w:r>
    </w:p>
    <w:p w14:paraId="43A2B1E4" w14:textId="14ED6C2B" w:rsidR="006400DD" w:rsidRPr="00B65299" w:rsidRDefault="00F22C9A" w:rsidP="00B65299">
      <w:pPr>
        <w:pStyle w:val="ab"/>
        <w:spacing w:line="280" w:lineRule="exact"/>
        <w:jc w:val="center"/>
        <w:rPr>
          <w:sz w:val="30"/>
          <w:szCs w:val="30"/>
        </w:rPr>
      </w:pPr>
      <w:r w:rsidRPr="00B65299">
        <w:rPr>
          <w:sz w:val="30"/>
          <w:szCs w:val="30"/>
        </w:rPr>
        <w:t xml:space="preserve">струнных народных инструментов </w:t>
      </w:r>
      <w:r w:rsidR="00494678" w:rsidRPr="00B65299">
        <w:rPr>
          <w:sz w:val="30"/>
          <w:szCs w:val="30"/>
        </w:rPr>
        <w:t xml:space="preserve">имени Г.И.Жихарева </w:t>
      </w:r>
      <w:r w:rsidR="00DF56B1" w:rsidRPr="00B65299">
        <w:rPr>
          <w:sz w:val="30"/>
          <w:szCs w:val="30"/>
        </w:rPr>
        <w:br/>
      </w:r>
      <w:r w:rsidRPr="00B65299">
        <w:rPr>
          <w:sz w:val="30"/>
          <w:szCs w:val="30"/>
        </w:rPr>
        <w:t>«Мелодыі роднага краю»</w:t>
      </w:r>
      <w:bookmarkStart w:id="3" w:name="_Hlk152920437"/>
      <w:bookmarkEnd w:id="2"/>
    </w:p>
    <w:bookmarkEnd w:id="1"/>
    <w:p w14:paraId="1DAE1F5B" w14:textId="77777777" w:rsidR="00CA161C" w:rsidRPr="00DD21BD" w:rsidRDefault="00CA161C" w:rsidP="00615002">
      <w:pPr>
        <w:jc w:val="center"/>
        <w:rPr>
          <w:sz w:val="30"/>
          <w:szCs w:val="30"/>
        </w:rPr>
      </w:pPr>
    </w:p>
    <w:bookmarkEnd w:id="3"/>
    <w:p w14:paraId="538F599C" w14:textId="00B4DFB6" w:rsidR="006400DD" w:rsidRPr="00DD21BD" w:rsidRDefault="00F22C9A" w:rsidP="00C52681">
      <w:pPr>
        <w:pStyle w:val="a8"/>
        <w:numPr>
          <w:ilvl w:val="0"/>
          <w:numId w:val="2"/>
        </w:numPr>
        <w:ind w:left="0" w:firstLine="0"/>
        <w:jc w:val="center"/>
        <w:rPr>
          <w:b/>
          <w:sz w:val="30"/>
          <w:szCs w:val="30"/>
        </w:rPr>
      </w:pPr>
      <w:r w:rsidRPr="00DD21BD">
        <w:rPr>
          <w:b/>
          <w:sz w:val="30"/>
          <w:szCs w:val="30"/>
        </w:rPr>
        <w:t>Цели</w:t>
      </w:r>
      <w:r w:rsidR="006400DD" w:rsidRPr="00DD21BD">
        <w:rPr>
          <w:b/>
          <w:sz w:val="30"/>
          <w:szCs w:val="30"/>
        </w:rPr>
        <w:t xml:space="preserve"> </w:t>
      </w:r>
      <w:r w:rsidRPr="00DD21BD">
        <w:rPr>
          <w:b/>
          <w:sz w:val="30"/>
          <w:szCs w:val="30"/>
        </w:rPr>
        <w:t>областного конкурса</w:t>
      </w:r>
      <w:r w:rsidR="006400DD" w:rsidRPr="00DD21BD">
        <w:rPr>
          <w:b/>
          <w:sz w:val="30"/>
          <w:szCs w:val="30"/>
        </w:rPr>
        <w:t>.</w:t>
      </w:r>
    </w:p>
    <w:p w14:paraId="3D6D9116" w14:textId="66D051C5" w:rsidR="00774FB4" w:rsidRPr="00DD21BD" w:rsidRDefault="00F22C9A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Областной конкурс оркестров, ансамблей струнных народных инструментов </w:t>
      </w:r>
      <w:r w:rsidR="00494678" w:rsidRPr="00DD21BD">
        <w:rPr>
          <w:sz w:val="30"/>
          <w:szCs w:val="30"/>
        </w:rPr>
        <w:t xml:space="preserve">имени Г.И.Жихарева </w:t>
      </w:r>
      <w:r w:rsidRPr="00DD21BD">
        <w:rPr>
          <w:sz w:val="30"/>
          <w:szCs w:val="30"/>
        </w:rPr>
        <w:t xml:space="preserve">«Мелодыі роднага краю» </w:t>
      </w:r>
      <w:r w:rsidR="00774FB4" w:rsidRPr="00DD21BD">
        <w:rPr>
          <w:sz w:val="30"/>
          <w:szCs w:val="30"/>
        </w:rPr>
        <w:t>(дале</w:t>
      </w:r>
      <w:r w:rsidR="00615002" w:rsidRPr="00DD21BD">
        <w:rPr>
          <w:sz w:val="30"/>
          <w:szCs w:val="30"/>
        </w:rPr>
        <w:t>е</w:t>
      </w:r>
      <w:r w:rsidR="00774FB4" w:rsidRPr="00DD21BD">
        <w:rPr>
          <w:sz w:val="30"/>
          <w:szCs w:val="30"/>
        </w:rPr>
        <w:t xml:space="preserve"> – </w:t>
      </w:r>
      <w:r w:rsidR="00615002" w:rsidRPr="00DD21BD">
        <w:rPr>
          <w:sz w:val="30"/>
          <w:szCs w:val="30"/>
        </w:rPr>
        <w:t>областной конкурс</w:t>
      </w:r>
      <w:r w:rsidR="00774FB4" w:rsidRPr="00DD21BD">
        <w:rPr>
          <w:sz w:val="30"/>
          <w:szCs w:val="30"/>
        </w:rPr>
        <w:t xml:space="preserve">) </w:t>
      </w:r>
      <w:r w:rsidR="00615002" w:rsidRPr="00DD21BD">
        <w:rPr>
          <w:sz w:val="30"/>
          <w:szCs w:val="30"/>
        </w:rPr>
        <w:t>призван содействовать</w:t>
      </w:r>
      <w:r w:rsidR="00774FB4" w:rsidRPr="00DD21BD">
        <w:rPr>
          <w:sz w:val="30"/>
          <w:szCs w:val="30"/>
        </w:rPr>
        <w:t>:</w:t>
      </w:r>
    </w:p>
    <w:p w14:paraId="2F63C38C" w14:textId="74E24D2F" w:rsidR="00774FB4" w:rsidRPr="00DD21BD" w:rsidRDefault="00615002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повышению</w:t>
      </w:r>
      <w:r w:rsidR="00774FB4" w:rsidRPr="00DD21BD">
        <w:rPr>
          <w:sz w:val="30"/>
          <w:szCs w:val="30"/>
        </w:rPr>
        <w:t xml:space="preserve"> </w:t>
      </w:r>
      <w:r w:rsidRPr="00DD21BD">
        <w:rPr>
          <w:sz w:val="30"/>
          <w:szCs w:val="30"/>
        </w:rPr>
        <w:t>художественного</w:t>
      </w:r>
      <w:r w:rsidR="00774FB4" w:rsidRPr="00DD21BD">
        <w:rPr>
          <w:sz w:val="30"/>
          <w:szCs w:val="30"/>
        </w:rPr>
        <w:t xml:space="preserve"> </w:t>
      </w:r>
      <w:r w:rsidRPr="00DD21BD">
        <w:rPr>
          <w:sz w:val="30"/>
          <w:szCs w:val="30"/>
        </w:rPr>
        <w:t>уровня оркестров</w:t>
      </w:r>
      <w:r w:rsidR="00774FB4" w:rsidRPr="00DD21BD">
        <w:rPr>
          <w:sz w:val="30"/>
          <w:szCs w:val="30"/>
        </w:rPr>
        <w:t xml:space="preserve">, </w:t>
      </w:r>
      <w:r w:rsidRPr="00DD21BD">
        <w:rPr>
          <w:sz w:val="30"/>
          <w:szCs w:val="30"/>
        </w:rPr>
        <w:t>ансамблей</w:t>
      </w:r>
      <w:r w:rsidR="00774FB4" w:rsidRPr="00DD21BD">
        <w:rPr>
          <w:sz w:val="30"/>
          <w:szCs w:val="30"/>
        </w:rPr>
        <w:t xml:space="preserve"> </w:t>
      </w:r>
      <w:r w:rsidR="00CA161C" w:rsidRPr="00DD21BD">
        <w:rPr>
          <w:sz w:val="30"/>
          <w:szCs w:val="30"/>
        </w:rPr>
        <w:t>струнных</w:t>
      </w:r>
      <w:r w:rsidR="00831CC5" w:rsidRPr="00DD21BD">
        <w:rPr>
          <w:sz w:val="30"/>
          <w:szCs w:val="30"/>
        </w:rPr>
        <w:t xml:space="preserve"> </w:t>
      </w:r>
      <w:r w:rsidR="00774FB4" w:rsidRPr="00DD21BD">
        <w:rPr>
          <w:sz w:val="30"/>
          <w:szCs w:val="30"/>
        </w:rPr>
        <w:t xml:space="preserve">народных </w:t>
      </w:r>
      <w:r w:rsidRPr="00DD21BD">
        <w:rPr>
          <w:sz w:val="30"/>
          <w:szCs w:val="30"/>
        </w:rPr>
        <w:t>инструментов</w:t>
      </w:r>
      <w:r w:rsidR="00774FB4" w:rsidRPr="00DD21BD">
        <w:rPr>
          <w:sz w:val="30"/>
          <w:szCs w:val="30"/>
        </w:rPr>
        <w:t>;</w:t>
      </w:r>
    </w:p>
    <w:p w14:paraId="2151A16F" w14:textId="1C745603" w:rsidR="00774FB4" w:rsidRPr="00DD21BD" w:rsidRDefault="00615002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расширению</w:t>
      </w:r>
      <w:r w:rsidR="00774FB4" w:rsidRPr="00DD21BD">
        <w:rPr>
          <w:sz w:val="30"/>
          <w:szCs w:val="30"/>
        </w:rPr>
        <w:t xml:space="preserve"> </w:t>
      </w:r>
      <w:r w:rsidRPr="00DD21BD">
        <w:rPr>
          <w:sz w:val="30"/>
          <w:szCs w:val="30"/>
        </w:rPr>
        <w:t>и</w:t>
      </w:r>
      <w:r w:rsidR="00774FB4" w:rsidRPr="00DD21BD">
        <w:rPr>
          <w:sz w:val="30"/>
          <w:szCs w:val="30"/>
        </w:rPr>
        <w:t xml:space="preserve"> </w:t>
      </w:r>
      <w:r w:rsidR="00CA161C" w:rsidRPr="00DD21BD">
        <w:rPr>
          <w:sz w:val="30"/>
          <w:szCs w:val="30"/>
        </w:rPr>
        <w:t>обогащению</w:t>
      </w:r>
      <w:r w:rsidR="003E101B" w:rsidRPr="00DD21BD">
        <w:rPr>
          <w:sz w:val="30"/>
          <w:szCs w:val="30"/>
        </w:rPr>
        <w:t xml:space="preserve"> репертуара лучшими </w:t>
      </w:r>
      <w:r w:rsidR="0072339A">
        <w:rPr>
          <w:sz w:val="30"/>
          <w:szCs w:val="30"/>
        </w:rPr>
        <w:t xml:space="preserve">примерами </w:t>
      </w:r>
      <w:r w:rsidR="003E101B" w:rsidRPr="00DD21BD">
        <w:rPr>
          <w:sz w:val="30"/>
          <w:szCs w:val="30"/>
        </w:rPr>
        <w:t>белорусского и всемирного музыкального искусства;</w:t>
      </w:r>
      <w:r w:rsidR="00774FB4" w:rsidRPr="00DD21BD">
        <w:rPr>
          <w:sz w:val="30"/>
          <w:szCs w:val="30"/>
        </w:rPr>
        <w:t xml:space="preserve"> </w:t>
      </w:r>
    </w:p>
    <w:p w14:paraId="6095D865" w14:textId="0B83E6B8" w:rsidR="006400DD" w:rsidRDefault="00A56789" w:rsidP="00DD21BD">
      <w:pPr>
        <w:ind w:firstLine="709"/>
        <w:jc w:val="both"/>
        <w:rPr>
          <w:sz w:val="30"/>
          <w:szCs w:val="30"/>
        </w:rPr>
      </w:pPr>
      <w:r w:rsidRPr="00A56789">
        <w:rPr>
          <w:sz w:val="30"/>
          <w:szCs w:val="30"/>
        </w:rPr>
        <w:t>повышению уровня</w:t>
      </w:r>
      <w:r w:rsidR="00927A13" w:rsidRPr="00A56789">
        <w:rPr>
          <w:sz w:val="30"/>
          <w:szCs w:val="30"/>
        </w:rPr>
        <w:t xml:space="preserve"> </w:t>
      </w:r>
      <w:r w:rsidR="00CA161C" w:rsidRPr="00A56789">
        <w:rPr>
          <w:sz w:val="30"/>
          <w:szCs w:val="30"/>
        </w:rPr>
        <w:t>исполнительской</w:t>
      </w:r>
      <w:r w:rsidR="003E101B" w:rsidRPr="00A56789">
        <w:rPr>
          <w:sz w:val="30"/>
          <w:szCs w:val="30"/>
        </w:rPr>
        <w:t xml:space="preserve"> игры на народных инструментах</w:t>
      </w:r>
      <w:r w:rsidR="00237307">
        <w:rPr>
          <w:sz w:val="30"/>
          <w:szCs w:val="30"/>
        </w:rPr>
        <w:t>:</w:t>
      </w:r>
    </w:p>
    <w:p w14:paraId="5E36E447" w14:textId="1E5D86B3" w:rsidR="00237307" w:rsidRDefault="00237307" w:rsidP="00DD21B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популяризаци</w:t>
      </w:r>
      <w:r w:rsidR="002517B6">
        <w:rPr>
          <w:sz w:val="30"/>
          <w:szCs w:val="30"/>
        </w:rPr>
        <w:t>и</w:t>
      </w:r>
      <w:r>
        <w:rPr>
          <w:sz w:val="30"/>
          <w:szCs w:val="30"/>
        </w:rPr>
        <w:t xml:space="preserve"> произведений белорусских </w:t>
      </w:r>
      <w:r w:rsidR="009E4390">
        <w:rPr>
          <w:sz w:val="30"/>
          <w:szCs w:val="30"/>
        </w:rPr>
        <w:t>композиторов</w:t>
      </w:r>
      <w:r>
        <w:rPr>
          <w:sz w:val="30"/>
          <w:szCs w:val="30"/>
        </w:rPr>
        <w:t xml:space="preserve"> в исполнении народных инструмент</w:t>
      </w:r>
      <w:r w:rsidR="009E4390">
        <w:rPr>
          <w:sz w:val="30"/>
          <w:szCs w:val="30"/>
        </w:rPr>
        <w:t>ов</w:t>
      </w:r>
      <w:r>
        <w:rPr>
          <w:sz w:val="30"/>
          <w:szCs w:val="30"/>
        </w:rPr>
        <w:t xml:space="preserve">. </w:t>
      </w:r>
    </w:p>
    <w:p w14:paraId="050554BA" w14:textId="77777777" w:rsidR="002F7A1C" w:rsidRPr="00DD21BD" w:rsidRDefault="002F7A1C" w:rsidP="00DD21BD">
      <w:pPr>
        <w:ind w:firstLine="709"/>
        <w:jc w:val="both"/>
        <w:rPr>
          <w:sz w:val="30"/>
          <w:szCs w:val="30"/>
        </w:rPr>
      </w:pPr>
    </w:p>
    <w:p w14:paraId="6F9B8251" w14:textId="1C834BAF" w:rsidR="006400DD" w:rsidRPr="00DD21BD" w:rsidRDefault="005A1853" w:rsidP="00C52681">
      <w:pPr>
        <w:pStyle w:val="a8"/>
        <w:numPr>
          <w:ilvl w:val="0"/>
          <w:numId w:val="2"/>
        </w:numPr>
        <w:tabs>
          <w:tab w:val="left" w:pos="709"/>
        </w:tabs>
        <w:ind w:left="0" w:firstLine="0"/>
        <w:jc w:val="center"/>
        <w:rPr>
          <w:b/>
          <w:bCs/>
          <w:sz w:val="30"/>
          <w:szCs w:val="30"/>
        </w:rPr>
      </w:pPr>
      <w:r w:rsidRPr="00DD21BD">
        <w:rPr>
          <w:b/>
          <w:bCs/>
          <w:sz w:val="30"/>
          <w:szCs w:val="30"/>
        </w:rPr>
        <w:t>Руководство</w:t>
      </w:r>
      <w:r w:rsidR="006400DD" w:rsidRPr="00DD21BD">
        <w:rPr>
          <w:b/>
          <w:bCs/>
          <w:sz w:val="30"/>
          <w:szCs w:val="30"/>
        </w:rPr>
        <w:t xml:space="preserve"> </w:t>
      </w:r>
      <w:r w:rsidRPr="00DD21BD">
        <w:rPr>
          <w:b/>
          <w:bCs/>
          <w:sz w:val="30"/>
          <w:szCs w:val="30"/>
        </w:rPr>
        <w:t>областным конкурсом</w:t>
      </w:r>
      <w:r w:rsidR="006400DD" w:rsidRPr="00DD21BD">
        <w:rPr>
          <w:b/>
          <w:bCs/>
          <w:sz w:val="30"/>
          <w:szCs w:val="30"/>
        </w:rPr>
        <w:t>.</w:t>
      </w:r>
    </w:p>
    <w:p w14:paraId="3BE33F48" w14:textId="1B7461E3" w:rsidR="006400DD" w:rsidRPr="00DD21BD" w:rsidRDefault="006400DD" w:rsidP="00DD21BD">
      <w:pPr>
        <w:ind w:firstLine="709"/>
        <w:jc w:val="both"/>
        <w:rPr>
          <w:sz w:val="30"/>
          <w:szCs w:val="30"/>
          <w:lang w:eastAsia="en-US"/>
        </w:rPr>
      </w:pPr>
      <w:r w:rsidRPr="00DD21BD">
        <w:rPr>
          <w:sz w:val="30"/>
          <w:szCs w:val="30"/>
        </w:rPr>
        <w:t xml:space="preserve">Для </w:t>
      </w:r>
      <w:r w:rsidR="005A1853" w:rsidRPr="00DD21BD">
        <w:rPr>
          <w:sz w:val="30"/>
          <w:szCs w:val="30"/>
        </w:rPr>
        <w:t>подготовки</w:t>
      </w:r>
      <w:r w:rsidRPr="00DD21BD">
        <w:rPr>
          <w:sz w:val="30"/>
          <w:szCs w:val="30"/>
        </w:rPr>
        <w:t xml:space="preserve"> </w:t>
      </w:r>
      <w:r w:rsidR="005A1853" w:rsidRPr="00DD21BD">
        <w:rPr>
          <w:sz w:val="30"/>
          <w:szCs w:val="30"/>
        </w:rPr>
        <w:t xml:space="preserve">и проведения областного конкурса создается областной организационный </w:t>
      </w:r>
      <w:r w:rsidR="00CA161C" w:rsidRPr="00DD21BD">
        <w:rPr>
          <w:sz w:val="30"/>
          <w:szCs w:val="30"/>
        </w:rPr>
        <w:t>комитет</w:t>
      </w:r>
      <w:r w:rsidR="005A1853" w:rsidRPr="00DD21BD">
        <w:rPr>
          <w:sz w:val="30"/>
          <w:szCs w:val="30"/>
        </w:rPr>
        <w:t>, в состав которо</w:t>
      </w:r>
      <w:r w:rsidR="00CA161C" w:rsidRPr="00DD21BD">
        <w:rPr>
          <w:sz w:val="30"/>
          <w:szCs w:val="30"/>
        </w:rPr>
        <w:t>го</w:t>
      </w:r>
      <w:r w:rsidR="005A1853" w:rsidRPr="00DD21BD">
        <w:rPr>
          <w:sz w:val="30"/>
          <w:szCs w:val="30"/>
        </w:rPr>
        <w:t xml:space="preserve"> входят представители главного управления культуры Гомельского облисполкома</w:t>
      </w:r>
      <w:r w:rsidRPr="00DD21BD">
        <w:rPr>
          <w:sz w:val="30"/>
          <w:szCs w:val="30"/>
        </w:rPr>
        <w:t xml:space="preserve">, </w:t>
      </w:r>
      <w:r w:rsidR="005A1853" w:rsidRPr="00DD21BD">
        <w:rPr>
          <w:sz w:val="30"/>
          <w:szCs w:val="30"/>
        </w:rPr>
        <w:t>учреждения</w:t>
      </w:r>
      <w:r w:rsidRPr="00DD21BD">
        <w:rPr>
          <w:sz w:val="30"/>
          <w:szCs w:val="30"/>
        </w:rPr>
        <w:t xml:space="preserve"> </w:t>
      </w:r>
      <w:r w:rsidR="005A1853" w:rsidRPr="00DD21BD">
        <w:rPr>
          <w:sz w:val="30"/>
          <w:szCs w:val="30"/>
        </w:rPr>
        <w:t>«Гомельский областной центр народного творчества»</w:t>
      </w:r>
      <w:r w:rsidR="006D0FD2" w:rsidRPr="00DD21BD">
        <w:rPr>
          <w:sz w:val="30"/>
          <w:szCs w:val="30"/>
        </w:rPr>
        <w:t xml:space="preserve">, </w:t>
      </w:r>
      <w:r w:rsidR="00A22287" w:rsidRPr="00DD21BD">
        <w:rPr>
          <w:sz w:val="30"/>
          <w:szCs w:val="30"/>
        </w:rPr>
        <w:t>отдела культуры Гомельского горисполкома, отдела культуры Светлогорского райисполкома, государственного</w:t>
      </w:r>
      <w:r w:rsidR="006D0FD2" w:rsidRPr="00DD21BD">
        <w:rPr>
          <w:sz w:val="30"/>
          <w:szCs w:val="30"/>
        </w:rPr>
        <w:t xml:space="preserve"> </w:t>
      </w:r>
      <w:r w:rsidR="00A22287" w:rsidRPr="00DD21BD">
        <w:rPr>
          <w:sz w:val="30"/>
          <w:szCs w:val="30"/>
        </w:rPr>
        <w:t xml:space="preserve">учреждения </w:t>
      </w:r>
      <w:r w:rsidR="00A22287" w:rsidRPr="00DD21BD">
        <w:rPr>
          <w:sz w:val="30"/>
          <w:szCs w:val="30"/>
          <w:lang w:eastAsia="en-US"/>
        </w:rPr>
        <w:t>«Гомельский областной центр по обеспечению деятельности бюджетных организаций в сфере культуры»</w:t>
      </w:r>
      <w:r w:rsidR="006D0FD2" w:rsidRPr="00DD21BD">
        <w:rPr>
          <w:sz w:val="30"/>
          <w:szCs w:val="30"/>
          <w:lang w:eastAsia="en-US"/>
        </w:rPr>
        <w:t>.</w:t>
      </w:r>
    </w:p>
    <w:p w14:paraId="17FF8FB1" w14:textId="389012ED" w:rsidR="00866C39" w:rsidRDefault="00A22287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В</w:t>
      </w:r>
      <w:r w:rsidR="006400DD" w:rsidRPr="00DD21BD">
        <w:rPr>
          <w:sz w:val="30"/>
          <w:szCs w:val="30"/>
        </w:rPr>
        <w:t xml:space="preserve"> </w:t>
      </w:r>
      <w:r w:rsidRPr="00DD21BD">
        <w:rPr>
          <w:sz w:val="30"/>
          <w:szCs w:val="30"/>
        </w:rPr>
        <w:t>период подготовки конкурса организационный комитет привлекает средства массовой информации к освещению хода областного конкурса, помогает в его проведении, осуществляет непосредственное управление областным конкурсом в период проведения мероприятия</w:t>
      </w:r>
      <w:r w:rsidR="009040F3" w:rsidRPr="00DD21BD">
        <w:rPr>
          <w:sz w:val="30"/>
          <w:szCs w:val="30"/>
        </w:rPr>
        <w:t>.</w:t>
      </w:r>
    </w:p>
    <w:p w14:paraId="0A32E026" w14:textId="77777777" w:rsidR="002F7A1C" w:rsidRPr="00DD21BD" w:rsidRDefault="002F7A1C" w:rsidP="00DD21BD">
      <w:pPr>
        <w:ind w:firstLine="709"/>
        <w:jc w:val="both"/>
        <w:rPr>
          <w:sz w:val="30"/>
          <w:szCs w:val="30"/>
        </w:rPr>
      </w:pPr>
    </w:p>
    <w:p w14:paraId="2E306BBB" w14:textId="7B6B75B6" w:rsidR="006B4E2F" w:rsidRPr="00DD21BD" w:rsidRDefault="006B4E2F" w:rsidP="00C52681">
      <w:pPr>
        <w:pStyle w:val="a8"/>
        <w:numPr>
          <w:ilvl w:val="0"/>
          <w:numId w:val="2"/>
        </w:numPr>
        <w:ind w:left="0" w:firstLine="0"/>
        <w:jc w:val="center"/>
        <w:rPr>
          <w:b/>
          <w:bCs/>
          <w:sz w:val="30"/>
          <w:szCs w:val="30"/>
        </w:rPr>
      </w:pPr>
      <w:r w:rsidRPr="00DD21BD">
        <w:rPr>
          <w:b/>
          <w:bCs/>
          <w:sz w:val="30"/>
          <w:szCs w:val="30"/>
        </w:rPr>
        <w:t>Условия и порядок проведения областного конкурса.</w:t>
      </w:r>
    </w:p>
    <w:p w14:paraId="6B13604F" w14:textId="6CF82044" w:rsidR="00F12E29" w:rsidRDefault="006B4E2F" w:rsidP="00F12E29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Областной конкурс проводится </w:t>
      </w:r>
      <w:r w:rsidRPr="00877357">
        <w:rPr>
          <w:sz w:val="30"/>
          <w:szCs w:val="30"/>
        </w:rPr>
        <w:t xml:space="preserve">в </w:t>
      </w:r>
      <w:r w:rsidRPr="00877357">
        <w:rPr>
          <w:bCs/>
          <w:sz w:val="30"/>
          <w:szCs w:val="30"/>
        </w:rPr>
        <w:t>ноябре 2024 года</w:t>
      </w:r>
      <w:r w:rsidRPr="00DD21BD">
        <w:rPr>
          <w:sz w:val="30"/>
          <w:szCs w:val="30"/>
        </w:rPr>
        <w:t xml:space="preserve"> </w:t>
      </w:r>
      <w:r w:rsidR="00F12E29">
        <w:rPr>
          <w:sz w:val="30"/>
          <w:szCs w:val="30"/>
        </w:rPr>
        <w:t xml:space="preserve">в </w:t>
      </w:r>
      <w:r w:rsidR="00C52681">
        <w:rPr>
          <w:sz w:val="30"/>
          <w:szCs w:val="30"/>
        </w:rPr>
        <w:t xml:space="preserve">                                     </w:t>
      </w:r>
      <w:r w:rsidR="00F12E29">
        <w:rPr>
          <w:sz w:val="30"/>
          <w:szCs w:val="30"/>
        </w:rPr>
        <w:t>ГУК «Светлогорский центр культуры» и ГУ «Городской центр культуры».</w:t>
      </w:r>
    </w:p>
    <w:p w14:paraId="2FC6A343" w14:textId="56FF83F1" w:rsidR="00F12E29" w:rsidRPr="00DD21BD" w:rsidRDefault="00F12E29" w:rsidP="00DD21BD">
      <w:pPr>
        <w:ind w:firstLine="709"/>
        <w:jc w:val="both"/>
        <w:rPr>
          <w:sz w:val="30"/>
          <w:szCs w:val="30"/>
        </w:rPr>
      </w:pPr>
      <w:r w:rsidRPr="00F12E29">
        <w:rPr>
          <w:sz w:val="30"/>
          <w:szCs w:val="30"/>
        </w:rPr>
        <w:t xml:space="preserve">Мероприятие проводится платно, путем внесения оплаты за услуги </w:t>
      </w:r>
      <w:r w:rsidR="00877357">
        <w:rPr>
          <w:sz w:val="30"/>
          <w:szCs w:val="30"/>
        </w:rPr>
        <w:t xml:space="preserve">   </w:t>
      </w:r>
      <w:r w:rsidRPr="00F12E29">
        <w:rPr>
          <w:sz w:val="30"/>
          <w:szCs w:val="30"/>
        </w:rPr>
        <w:t>по организации и проведению областного конкурса.</w:t>
      </w:r>
    </w:p>
    <w:p w14:paraId="0D5B71B6" w14:textId="2DD6472A" w:rsidR="006B4E2F" w:rsidRPr="00DD21BD" w:rsidRDefault="006B4E2F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lastRenderedPageBreak/>
        <w:t>В областном конкурсе принимают участи</w:t>
      </w:r>
      <w:r w:rsidR="00927A13">
        <w:rPr>
          <w:sz w:val="30"/>
          <w:szCs w:val="30"/>
        </w:rPr>
        <w:t>е</w:t>
      </w:r>
      <w:r w:rsidRPr="00DD21BD">
        <w:rPr>
          <w:sz w:val="30"/>
          <w:szCs w:val="30"/>
        </w:rPr>
        <w:t xml:space="preserve"> оркестры, ансамбли струнных народных инструментов с наименованием «народный</w:t>
      </w:r>
      <w:r w:rsidR="00CA161C" w:rsidRPr="00DD21BD">
        <w:rPr>
          <w:sz w:val="30"/>
          <w:szCs w:val="30"/>
        </w:rPr>
        <w:t>»</w:t>
      </w:r>
      <w:r w:rsidRPr="00DD21BD">
        <w:rPr>
          <w:sz w:val="30"/>
          <w:szCs w:val="30"/>
        </w:rPr>
        <w:t xml:space="preserve"> (</w:t>
      </w:r>
      <w:r w:rsidR="00CA161C" w:rsidRPr="00DD21BD">
        <w:rPr>
          <w:sz w:val="30"/>
          <w:szCs w:val="30"/>
        </w:rPr>
        <w:t>«</w:t>
      </w:r>
      <w:r w:rsidRPr="00DD21BD">
        <w:rPr>
          <w:sz w:val="30"/>
          <w:szCs w:val="30"/>
        </w:rPr>
        <w:t>образцовый</w:t>
      </w:r>
      <w:r w:rsidR="00CA161C" w:rsidRPr="00DD21BD">
        <w:rPr>
          <w:sz w:val="30"/>
          <w:szCs w:val="30"/>
        </w:rPr>
        <w:t>»</w:t>
      </w:r>
      <w:r w:rsidRPr="00DD21BD">
        <w:rPr>
          <w:sz w:val="30"/>
          <w:szCs w:val="30"/>
        </w:rPr>
        <w:t xml:space="preserve">) клубных учреждений независимо от ведомственной принадлежности, </w:t>
      </w:r>
      <w:r w:rsidR="00225CE5" w:rsidRPr="00DD21BD">
        <w:rPr>
          <w:sz w:val="30"/>
          <w:szCs w:val="30"/>
        </w:rPr>
        <w:t xml:space="preserve">музыкальных </w:t>
      </w:r>
      <w:r w:rsidRPr="00DD21BD">
        <w:rPr>
          <w:sz w:val="30"/>
          <w:szCs w:val="30"/>
        </w:rPr>
        <w:t>школ искусств, школ искусств, учреждений образования</w:t>
      </w:r>
      <w:r w:rsidR="00A1315B">
        <w:rPr>
          <w:sz w:val="30"/>
          <w:szCs w:val="30"/>
        </w:rPr>
        <w:t xml:space="preserve"> Гомельской области.</w:t>
      </w:r>
    </w:p>
    <w:p w14:paraId="74585F90" w14:textId="3F9E41B7" w:rsidR="006B4E2F" w:rsidRPr="00DD21BD" w:rsidRDefault="006B4E2F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Коллективы УО «Гомельский государственный колледж искусств имени Н.Ф.Соколовского», УО «Мозырский государственный музыкальный колледж» не принимают участие в областном конкурсе.</w:t>
      </w:r>
    </w:p>
    <w:p w14:paraId="4B2E8F14" w14:textId="77777777" w:rsidR="00404A9B" w:rsidRPr="00DD21BD" w:rsidRDefault="00404A9B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Конкурсные выступления проводятся по следующим номинациям:</w:t>
      </w:r>
    </w:p>
    <w:p w14:paraId="5433C729" w14:textId="1FCA0759" w:rsidR="00404A9B" w:rsidRPr="00DD21BD" w:rsidRDefault="00404A9B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оркестр народных инструментов с наименованием «народный»;</w:t>
      </w:r>
    </w:p>
    <w:p w14:paraId="616C4204" w14:textId="4CD8EF6B" w:rsidR="00404A9B" w:rsidRPr="00DD21BD" w:rsidRDefault="00404A9B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оркестр народных инструментов с наименованием «образцовый» (разрешается до 20% иллюстраторов от всего состава);</w:t>
      </w:r>
    </w:p>
    <w:p w14:paraId="112D704B" w14:textId="3C6016CD" w:rsidR="00404A9B" w:rsidRPr="00DD21BD" w:rsidRDefault="00404A9B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ансамбль народных инструментов с наименованием «народный»;</w:t>
      </w:r>
    </w:p>
    <w:p w14:paraId="28CB3588" w14:textId="5F1050CF" w:rsidR="006B4E2F" w:rsidRPr="00DD21BD" w:rsidRDefault="00404A9B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ансамбль народных инструментов с наименованием «образцовый» (разрешается до 20% иллюстраторов от всего состава)</w:t>
      </w:r>
      <w:r w:rsidR="00072314">
        <w:rPr>
          <w:sz w:val="30"/>
          <w:szCs w:val="30"/>
        </w:rPr>
        <w:t>.</w:t>
      </w:r>
    </w:p>
    <w:p w14:paraId="0878AACE" w14:textId="61F99A38" w:rsidR="006B4E2F" w:rsidRPr="00DD21BD" w:rsidRDefault="006B4E2F" w:rsidP="00DD21BD">
      <w:pPr>
        <w:ind w:firstLine="709"/>
        <w:jc w:val="both"/>
        <w:rPr>
          <w:b/>
          <w:bCs/>
          <w:sz w:val="30"/>
          <w:szCs w:val="30"/>
        </w:rPr>
      </w:pPr>
      <w:r w:rsidRPr="00DD21BD">
        <w:rPr>
          <w:b/>
          <w:bCs/>
          <w:sz w:val="30"/>
          <w:szCs w:val="30"/>
        </w:rPr>
        <w:t>Требования к программе.</w:t>
      </w:r>
    </w:p>
    <w:p w14:paraId="6E3F9DDE" w14:textId="23758ACC" w:rsidR="00404A9B" w:rsidRPr="00DD21BD" w:rsidRDefault="00404A9B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>Оркестры, ансамбли представляют концертную программу</w:t>
      </w:r>
      <w:r w:rsidR="001D592E">
        <w:rPr>
          <w:bCs/>
          <w:sz w:val="30"/>
          <w:szCs w:val="30"/>
        </w:rPr>
        <w:t>,</w:t>
      </w:r>
      <w:r w:rsidRPr="00DD21BD">
        <w:rPr>
          <w:bCs/>
          <w:sz w:val="30"/>
          <w:szCs w:val="30"/>
        </w:rPr>
        <w:t xml:space="preserve"> </w:t>
      </w:r>
      <w:r w:rsidR="00D21612">
        <w:rPr>
          <w:bCs/>
          <w:sz w:val="30"/>
          <w:szCs w:val="30"/>
        </w:rPr>
        <w:t xml:space="preserve">которая состоит </w:t>
      </w:r>
      <w:r w:rsidRPr="00DD21BD">
        <w:rPr>
          <w:bCs/>
          <w:sz w:val="30"/>
          <w:szCs w:val="30"/>
        </w:rPr>
        <w:t>из 2</w:t>
      </w:r>
      <w:r w:rsidR="00877357">
        <w:rPr>
          <w:bCs/>
          <w:sz w:val="30"/>
          <w:szCs w:val="30"/>
        </w:rPr>
        <w:t>-</w:t>
      </w:r>
      <w:r w:rsidRPr="00DD21BD">
        <w:rPr>
          <w:bCs/>
          <w:sz w:val="30"/>
          <w:szCs w:val="30"/>
        </w:rPr>
        <w:t xml:space="preserve">х </w:t>
      </w:r>
      <w:r w:rsidR="00AE4D91" w:rsidRPr="00DD21BD">
        <w:rPr>
          <w:bCs/>
          <w:sz w:val="30"/>
          <w:szCs w:val="30"/>
        </w:rPr>
        <w:t>разнохарактерных</w:t>
      </w:r>
      <w:r w:rsidRPr="00DD21BD">
        <w:rPr>
          <w:bCs/>
          <w:sz w:val="30"/>
          <w:szCs w:val="30"/>
        </w:rPr>
        <w:t xml:space="preserve"> произведений</w:t>
      </w:r>
      <w:r w:rsidR="00D21612">
        <w:rPr>
          <w:bCs/>
          <w:sz w:val="30"/>
          <w:szCs w:val="30"/>
        </w:rPr>
        <w:t>, одно из которых белорусского автора</w:t>
      </w:r>
      <w:r w:rsidRPr="00DD21BD">
        <w:rPr>
          <w:bCs/>
          <w:sz w:val="30"/>
          <w:szCs w:val="30"/>
        </w:rPr>
        <w:t>. Время выступления – не более 10 минут.</w:t>
      </w:r>
    </w:p>
    <w:p w14:paraId="684E9109" w14:textId="5AFF1706" w:rsidR="00DD21BD" w:rsidRDefault="00DD21BD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>Заявки для участия в облас</w:t>
      </w:r>
      <w:r>
        <w:rPr>
          <w:bCs/>
          <w:sz w:val="30"/>
          <w:szCs w:val="30"/>
        </w:rPr>
        <w:t>т</w:t>
      </w:r>
      <w:r w:rsidRPr="00DD21BD">
        <w:rPr>
          <w:bCs/>
          <w:sz w:val="30"/>
          <w:szCs w:val="30"/>
        </w:rPr>
        <w:t xml:space="preserve">ном конкурсе и согласие на обработку персональных данных, скан или фотографию квитанции об оплате </w:t>
      </w:r>
      <w:bookmarkStart w:id="4" w:name="_Hlk156225664"/>
      <w:r w:rsidR="00927A13" w:rsidRPr="00927A13">
        <w:rPr>
          <w:bCs/>
          <w:sz w:val="30"/>
          <w:szCs w:val="30"/>
        </w:rPr>
        <w:t>услу</w:t>
      </w:r>
      <w:r w:rsidR="00927A13">
        <w:rPr>
          <w:bCs/>
          <w:sz w:val="30"/>
          <w:szCs w:val="30"/>
        </w:rPr>
        <w:t xml:space="preserve">г </w:t>
      </w:r>
      <w:r w:rsidR="00877357">
        <w:rPr>
          <w:bCs/>
          <w:sz w:val="30"/>
          <w:szCs w:val="30"/>
        </w:rPr>
        <w:t xml:space="preserve">              </w:t>
      </w:r>
      <w:r w:rsidR="00927A13" w:rsidRPr="00927A13">
        <w:rPr>
          <w:bCs/>
          <w:sz w:val="30"/>
          <w:szCs w:val="30"/>
        </w:rPr>
        <w:t>по организации</w:t>
      </w:r>
      <w:r w:rsidR="00927A13">
        <w:rPr>
          <w:bCs/>
          <w:sz w:val="30"/>
          <w:szCs w:val="30"/>
        </w:rPr>
        <w:t xml:space="preserve"> и</w:t>
      </w:r>
      <w:r w:rsidR="00927A13" w:rsidRPr="00927A13">
        <w:rPr>
          <w:bCs/>
          <w:sz w:val="30"/>
          <w:szCs w:val="30"/>
        </w:rPr>
        <w:t xml:space="preserve"> проведени</w:t>
      </w:r>
      <w:r w:rsidR="00927A13">
        <w:rPr>
          <w:bCs/>
          <w:sz w:val="30"/>
          <w:szCs w:val="30"/>
        </w:rPr>
        <w:t>ю</w:t>
      </w:r>
      <w:r w:rsidR="00927A13" w:rsidRPr="00927A13">
        <w:rPr>
          <w:bCs/>
          <w:sz w:val="30"/>
          <w:szCs w:val="30"/>
        </w:rPr>
        <w:t xml:space="preserve"> областного конкурса</w:t>
      </w:r>
      <w:bookmarkEnd w:id="4"/>
      <w:r w:rsidR="00927A13" w:rsidRPr="00927A13">
        <w:rPr>
          <w:bCs/>
          <w:sz w:val="30"/>
          <w:szCs w:val="30"/>
        </w:rPr>
        <w:t xml:space="preserve"> </w:t>
      </w:r>
      <w:r w:rsidRPr="00DD21BD">
        <w:rPr>
          <w:bCs/>
          <w:sz w:val="30"/>
          <w:szCs w:val="30"/>
        </w:rPr>
        <w:t xml:space="preserve">отправляются </w:t>
      </w:r>
      <w:r w:rsidR="00877357">
        <w:rPr>
          <w:bCs/>
          <w:sz w:val="30"/>
          <w:szCs w:val="30"/>
        </w:rPr>
        <w:t xml:space="preserve">                             </w:t>
      </w:r>
      <w:r w:rsidRPr="00877357">
        <w:rPr>
          <w:sz w:val="30"/>
          <w:szCs w:val="30"/>
          <w:u w:val="single"/>
        </w:rPr>
        <w:t>до 4 октября 2024</w:t>
      </w:r>
      <w:r w:rsidRPr="00877357">
        <w:rPr>
          <w:bCs/>
          <w:sz w:val="30"/>
          <w:szCs w:val="30"/>
          <w:u w:val="single"/>
        </w:rPr>
        <w:t xml:space="preserve"> года</w:t>
      </w:r>
      <w:r w:rsidRPr="00DD21BD">
        <w:rPr>
          <w:bCs/>
          <w:sz w:val="30"/>
          <w:szCs w:val="30"/>
        </w:rPr>
        <w:t xml:space="preserve"> на электронный адрес: ltikdd@ocntgomel.by, учреждение «Гомельский областной центр народного творчества», отдел любительского творчества (форма заявки и согласия прилага</w:t>
      </w:r>
      <w:r w:rsidR="00A1315B">
        <w:rPr>
          <w:bCs/>
          <w:sz w:val="30"/>
          <w:szCs w:val="30"/>
        </w:rPr>
        <w:t>ю</w:t>
      </w:r>
      <w:r w:rsidRPr="00DD21BD">
        <w:rPr>
          <w:bCs/>
          <w:sz w:val="30"/>
          <w:szCs w:val="30"/>
        </w:rPr>
        <w:t>тся).</w:t>
      </w:r>
    </w:p>
    <w:p w14:paraId="4B1AAAE6" w14:textId="6B0BB886" w:rsidR="00B42ACD" w:rsidRPr="00DD21BD" w:rsidRDefault="00445839" w:rsidP="00DD21BD">
      <w:pPr>
        <w:ind w:firstLine="709"/>
        <w:jc w:val="both"/>
        <w:rPr>
          <w:bCs/>
          <w:sz w:val="30"/>
          <w:szCs w:val="30"/>
        </w:rPr>
      </w:pPr>
      <w:r w:rsidRPr="0030356B">
        <w:rPr>
          <w:sz w:val="30"/>
          <w:szCs w:val="30"/>
        </w:rPr>
        <w:t>Внимание!</w:t>
      </w:r>
      <w:r>
        <w:rPr>
          <w:bCs/>
          <w:sz w:val="30"/>
          <w:szCs w:val="30"/>
        </w:rPr>
        <w:t xml:space="preserve"> </w:t>
      </w:r>
      <w:r w:rsidR="00B42ACD">
        <w:rPr>
          <w:bCs/>
          <w:sz w:val="30"/>
          <w:szCs w:val="30"/>
        </w:rPr>
        <w:t xml:space="preserve">Прилагается образец договора и акта выполненных работ для оплаты услуг по организации и проведению областного конкурса для </w:t>
      </w:r>
      <w:r>
        <w:rPr>
          <w:bCs/>
          <w:sz w:val="30"/>
          <w:szCs w:val="30"/>
        </w:rPr>
        <w:t xml:space="preserve">заполнения </w:t>
      </w:r>
      <w:r w:rsidR="00B42ACD">
        <w:rPr>
          <w:bCs/>
          <w:sz w:val="30"/>
          <w:szCs w:val="30"/>
        </w:rPr>
        <w:t>юридически</w:t>
      </w:r>
      <w:r>
        <w:rPr>
          <w:bCs/>
          <w:sz w:val="30"/>
          <w:szCs w:val="30"/>
        </w:rPr>
        <w:t>ми</w:t>
      </w:r>
      <w:r w:rsidR="00B42ACD">
        <w:rPr>
          <w:bCs/>
          <w:sz w:val="30"/>
          <w:szCs w:val="30"/>
        </w:rPr>
        <w:t xml:space="preserve"> лиц</w:t>
      </w:r>
      <w:r>
        <w:rPr>
          <w:bCs/>
          <w:sz w:val="30"/>
          <w:szCs w:val="30"/>
        </w:rPr>
        <w:t>ами</w:t>
      </w:r>
      <w:r w:rsidR="00B42ACD">
        <w:rPr>
          <w:bCs/>
          <w:sz w:val="30"/>
          <w:szCs w:val="30"/>
        </w:rPr>
        <w:t xml:space="preserve">. </w:t>
      </w:r>
    </w:p>
    <w:p w14:paraId="19984D07" w14:textId="2DCF616B" w:rsidR="00404A9B" w:rsidRPr="00DD21BD" w:rsidRDefault="00404A9B" w:rsidP="00DD21BD">
      <w:pPr>
        <w:ind w:firstLine="709"/>
        <w:jc w:val="both"/>
        <w:rPr>
          <w:b/>
          <w:sz w:val="30"/>
          <w:szCs w:val="30"/>
        </w:rPr>
      </w:pPr>
      <w:r w:rsidRPr="00DD21BD">
        <w:rPr>
          <w:b/>
          <w:sz w:val="30"/>
          <w:szCs w:val="30"/>
        </w:rPr>
        <w:t xml:space="preserve">Разрешается </w:t>
      </w:r>
      <w:r w:rsidR="00BF1E7E">
        <w:rPr>
          <w:b/>
          <w:sz w:val="30"/>
          <w:szCs w:val="30"/>
        </w:rPr>
        <w:t>ис</w:t>
      </w:r>
      <w:r w:rsidRPr="00DD21BD">
        <w:rPr>
          <w:b/>
          <w:sz w:val="30"/>
          <w:szCs w:val="30"/>
        </w:rPr>
        <w:t>полнять:</w:t>
      </w:r>
    </w:p>
    <w:p w14:paraId="02CFD74B" w14:textId="5E9570DC" w:rsidR="00404A9B" w:rsidRPr="00DD21BD" w:rsidRDefault="00404A9B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>обработку (</w:t>
      </w:r>
      <w:r w:rsidR="00AE4D91" w:rsidRPr="00DD21BD">
        <w:rPr>
          <w:bCs/>
          <w:sz w:val="30"/>
          <w:szCs w:val="30"/>
        </w:rPr>
        <w:t>аранжировку</w:t>
      </w:r>
      <w:r w:rsidRPr="00DD21BD">
        <w:rPr>
          <w:bCs/>
          <w:sz w:val="30"/>
          <w:szCs w:val="30"/>
        </w:rPr>
        <w:t>, инструментовку) белорусской народной песни или танца;</w:t>
      </w:r>
    </w:p>
    <w:p w14:paraId="7A83123D" w14:textId="2617879B" w:rsidR="00404A9B" w:rsidRPr="00DD21BD" w:rsidRDefault="00404A9B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>оригинальное произведение для оркестра, ансамбля;</w:t>
      </w:r>
    </w:p>
    <w:p w14:paraId="115F9EA2" w14:textId="6FBA1D6C" w:rsidR="00404A9B" w:rsidRPr="00DD21BD" w:rsidRDefault="00404A9B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 xml:space="preserve">произведение композитора-классика или сочинение современного композитора; </w:t>
      </w:r>
    </w:p>
    <w:p w14:paraId="1C55699F" w14:textId="17631721" w:rsidR="00404A9B" w:rsidRPr="00DD21BD" w:rsidRDefault="00AE4D91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>аккомпанемент</w:t>
      </w:r>
      <w:r w:rsidR="00404A9B" w:rsidRPr="00DD21BD">
        <w:rPr>
          <w:bCs/>
          <w:sz w:val="30"/>
          <w:szCs w:val="30"/>
        </w:rPr>
        <w:t xml:space="preserve"> солисту-инструменталисту. </w:t>
      </w:r>
    </w:p>
    <w:p w14:paraId="13C1B827" w14:textId="3CD086C6" w:rsidR="00404A9B" w:rsidRPr="00DD21BD" w:rsidRDefault="00404A9B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 xml:space="preserve">Разрешается использовать только один </w:t>
      </w:r>
      <w:r w:rsidR="00AE4D91" w:rsidRPr="00DD21BD">
        <w:rPr>
          <w:bCs/>
          <w:sz w:val="30"/>
          <w:szCs w:val="30"/>
        </w:rPr>
        <w:t>микрофон</w:t>
      </w:r>
      <w:r w:rsidRPr="00DD21BD">
        <w:rPr>
          <w:bCs/>
          <w:sz w:val="30"/>
          <w:szCs w:val="30"/>
        </w:rPr>
        <w:t xml:space="preserve"> для солиста. </w:t>
      </w:r>
    </w:p>
    <w:p w14:paraId="26636E1A" w14:textId="5CCDC14F" w:rsidR="0074396B" w:rsidRDefault="00404A9B" w:rsidP="00DD21BD">
      <w:pPr>
        <w:ind w:firstLine="709"/>
        <w:jc w:val="both"/>
        <w:rPr>
          <w:bCs/>
          <w:sz w:val="30"/>
          <w:szCs w:val="30"/>
        </w:rPr>
      </w:pPr>
      <w:r w:rsidRPr="00DD21BD">
        <w:rPr>
          <w:bCs/>
          <w:sz w:val="30"/>
          <w:szCs w:val="30"/>
        </w:rPr>
        <w:t>Использовать в составе оркестра, ансамбля синтезатор разрешается только во время отсутствия оркестрового голоса.</w:t>
      </w:r>
    </w:p>
    <w:p w14:paraId="5C7DD3AE" w14:textId="77777777" w:rsidR="002F7A1C" w:rsidRPr="00DD21BD" w:rsidRDefault="002F7A1C" w:rsidP="00DD21BD">
      <w:pPr>
        <w:ind w:firstLine="709"/>
        <w:jc w:val="both"/>
        <w:rPr>
          <w:bCs/>
          <w:sz w:val="30"/>
          <w:szCs w:val="30"/>
        </w:rPr>
      </w:pPr>
    </w:p>
    <w:p w14:paraId="4F83B4AF" w14:textId="79F06837" w:rsidR="006400DD" w:rsidRPr="00DD21BD" w:rsidRDefault="001A62CE" w:rsidP="00C52681">
      <w:pPr>
        <w:pStyle w:val="a8"/>
        <w:numPr>
          <w:ilvl w:val="0"/>
          <w:numId w:val="2"/>
        </w:numPr>
        <w:tabs>
          <w:tab w:val="left" w:pos="709"/>
        </w:tabs>
        <w:ind w:left="0" w:firstLine="0"/>
        <w:jc w:val="center"/>
        <w:rPr>
          <w:b/>
          <w:bCs/>
          <w:sz w:val="30"/>
          <w:szCs w:val="30"/>
        </w:rPr>
      </w:pPr>
      <w:r w:rsidRPr="00DD21BD">
        <w:rPr>
          <w:b/>
          <w:bCs/>
          <w:sz w:val="30"/>
          <w:szCs w:val="30"/>
        </w:rPr>
        <w:t xml:space="preserve">Подведение итогов </w:t>
      </w:r>
      <w:r w:rsidR="00AE4D91" w:rsidRPr="00DD21BD">
        <w:rPr>
          <w:b/>
          <w:bCs/>
          <w:sz w:val="30"/>
          <w:szCs w:val="30"/>
        </w:rPr>
        <w:t>областного</w:t>
      </w:r>
      <w:r w:rsidRPr="00DD21BD">
        <w:rPr>
          <w:b/>
          <w:bCs/>
          <w:sz w:val="30"/>
          <w:szCs w:val="30"/>
        </w:rPr>
        <w:t xml:space="preserve"> конкурса и награждение</w:t>
      </w:r>
      <w:r w:rsidR="006400DD" w:rsidRPr="00DD21BD">
        <w:rPr>
          <w:b/>
          <w:bCs/>
          <w:sz w:val="30"/>
          <w:szCs w:val="30"/>
        </w:rPr>
        <w:t>.</w:t>
      </w:r>
    </w:p>
    <w:p w14:paraId="0AB7843B" w14:textId="405A9869" w:rsidR="00D664D9" w:rsidRPr="00DD21BD" w:rsidRDefault="001A62CE" w:rsidP="009A0CA8">
      <w:pPr>
        <w:jc w:val="both"/>
        <w:rPr>
          <w:b/>
          <w:bCs/>
          <w:sz w:val="30"/>
          <w:szCs w:val="30"/>
        </w:rPr>
      </w:pPr>
      <w:r w:rsidRPr="00DD21BD">
        <w:rPr>
          <w:b/>
          <w:bCs/>
          <w:sz w:val="30"/>
          <w:szCs w:val="30"/>
        </w:rPr>
        <w:t>Ж</w:t>
      </w:r>
      <w:r w:rsidR="009040F3" w:rsidRPr="00DD21BD">
        <w:rPr>
          <w:b/>
          <w:bCs/>
          <w:sz w:val="30"/>
          <w:szCs w:val="30"/>
        </w:rPr>
        <w:t>ю</w:t>
      </w:r>
      <w:r w:rsidRPr="00DD21BD">
        <w:rPr>
          <w:b/>
          <w:bCs/>
          <w:sz w:val="30"/>
          <w:szCs w:val="30"/>
        </w:rPr>
        <w:t>ри будет учитывать</w:t>
      </w:r>
      <w:r w:rsidR="006400DD" w:rsidRPr="00DD21BD">
        <w:rPr>
          <w:b/>
          <w:bCs/>
          <w:sz w:val="30"/>
          <w:szCs w:val="30"/>
        </w:rPr>
        <w:t>:</w:t>
      </w:r>
    </w:p>
    <w:p w14:paraId="3D587911" w14:textId="0AEF87FE" w:rsidR="00D664D9" w:rsidRPr="00DD21BD" w:rsidRDefault="00927A13" w:rsidP="00DD21B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</w:t>
      </w:r>
      <w:r w:rsidR="001A62CE" w:rsidRPr="00DD21BD">
        <w:rPr>
          <w:sz w:val="30"/>
          <w:szCs w:val="30"/>
        </w:rPr>
        <w:t>полнение условий конкурса</w:t>
      </w:r>
      <w:r w:rsidR="00D664D9" w:rsidRPr="00DD21BD">
        <w:rPr>
          <w:sz w:val="30"/>
          <w:szCs w:val="30"/>
        </w:rPr>
        <w:t>;</w:t>
      </w:r>
    </w:p>
    <w:p w14:paraId="06294C68" w14:textId="36D5BF28" w:rsidR="00D664D9" w:rsidRPr="00DD21BD" w:rsidRDefault="001A62CE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lastRenderedPageBreak/>
        <w:t>подбор конкурсной программы</w:t>
      </w:r>
      <w:r w:rsidR="00D664D9" w:rsidRPr="00DD21BD">
        <w:rPr>
          <w:sz w:val="30"/>
          <w:szCs w:val="30"/>
        </w:rPr>
        <w:t>;</w:t>
      </w:r>
    </w:p>
    <w:p w14:paraId="7964F357" w14:textId="7D74DDF0" w:rsidR="00D664D9" w:rsidRPr="00DD21BD" w:rsidRDefault="001A62CE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уровень исполнительского мастерства</w:t>
      </w:r>
      <w:r w:rsidR="00927A13">
        <w:rPr>
          <w:sz w:val="30"/>
          <w:szCs w:val="30"/>
        </w:rPr>
        <w:t>,</w:t>
      </w:r>
      <w:r w:rsidR="00927A13" w:rsidRPr="00927A13">
        <w:t xml:space="preserve"> </w:t>
      </w:r>
      <w:r w:rsidR="00927A13" w:rsidRPr="00927A13">
        <w:rPr>
          <w:sz w:val="30"/>
          <w:szCs w:val="30"/>
        </w:rPr>
        <w:t>технические способности исполнения</w:t>
      </w:r>
      <w:r w:rsidR="00A1315B">
        <w:rPr>
          <w:sz w:val="30"/>
          <w:szCs w:val="30"/>
        </w:rPr>
        <w:t>,</w:t>
      </w:r>
      <w:r w:rsidR="00927A13">
        <w:rPr>
          <w:sz w:val="30"/>
          <w:szCs w:val="30"/>
        </w:rPr>
        <w:t xml:space="preserve"> </w:t>
      </w:r>
      <w:r w:rsidR="00927A13" w:rsidRPr="00927A13">
        <w:rPr>
          <w:sz w:val="30"/>
          <w:szCs w:val="30"/>
        </w:rPr>
        <w:t>ансамблевый строй</w:t>
      </w:r>
      <w:r w:rsidR="00927A13">
        <w:rPr>
          <w:sz w:val="30"/>
          <w:szCs w:val="30"/>
        </w:rPr>
        <w:t xml:space="preserve">, </w:t>
      </w:r>
      <w:r w:rsidR="00927A13" w:rsidRPr="00927A13">
        <w:rPr>
          <w:sz w:val="30"/>
          <w:szCs w:val="30"/>
        </w:rPr>
        <w:t>культуру звукоизвлечения</w:t>
      </w:r>
      <w:r w:rsidR="00927A13">
        <w:rPr>
          <w:sz w:val="30"/>
          <w:szCs w:val="30"/>
        </w:rPr>
        <w:t xml:space="preserve">, </w:t>
      </w:r>
      <w:r w:rsidR="00927A13" w:rsidRPr="00927A13">
        <w:rPr>
          <w:sz w:val="30"/>
          <w:szCs w:val="30"/>
        </w:rPr>
        <w:t>костюмирование</w:t>
      </w:r>
      <w:r w:rsidR="00D664D9" w:rsidRPr="00DD21BD">
        <w:rPr>
          <w:sz w:val="30"/>
          <w:szCs w:val="30"/>
        </w:rPr>
        <w:t>;</w:t>
      </w:r>
    </w:p>
    <w:p w14:paraId="1EB42DAB" w14:textId="53F5A3B1" w:rsidR="000E39F5" w:rsidRPr="00DD21BD" w:rsidRDefault="001A62CE" w:rsidP="00927A13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раскрытие </w:t>
      </w:r>
      <w:r w:rsidR="00745F25" w:rsidRPr="00DD21BD">
        <w:rPr>
          <w:sz w:val="30"/>
          <w:szCs w:val="30"/>
        </w:rPr>
        <w:t>музыкально-образного содержания произведений</w:t>
      </w:r>
      <w:r w:rsidR="00927A13">
        <w:rPr>
          <w:sz w:val="30"/>
          <w:szCs w:val="30"/>
        </w:rPr>
        <w:t>.</w:t>
      </w:r>
    </w:p>
    <w:p w14:paraId="3F36882F" w14:textId="3CF5AB12" w:rsidR="00404A9B" w:rsidRPr="00DD21BD" w:rsidRDefault="004C398B" w:rsidP="00DD21BD">
      <w:pPr>
        <w:pStyle w:val="a6"/>
        <w:tabs>
          <w:tab w:val="left" w:pos="709"/>
        </w:tabs>
        <w:spacing w:after="0"/>
        <w:ind w:left="0"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По результатам конкурсных выступлений жюри конкурса определяет лауреата с вручением </w:t>
      </w:r>
      <w:r w:rsidR="009040F3" w:rsidRPr="00DD21BD">
        <w:rPr>
          <w:sz w:val="30"/>
          <w:szCs w:val="30"/>
        </w:rPr>
        <w:t xml:space="preserve">статуэтки </w:t>
      </w:r>
      <w:r w:rsidRPr="00DD21BD">
        <w:rPr>
          <w:sz w:val="30"/>
          <w:szCs w:val="30"/>
        </w:rPr>
        <w:t xml:space="preserve">Гран-при, диплома и </w:t>
      </w:r>
      <w:r w:rsidR="009040F3" w:rsidRPr="00DD21BD">
        <w:rPr>
          <w:sz w:val="30"/>
          <w:szCs w:val="30"/>
        </w:rPr>
        <w:t>приза</w:t>
      </w:r>
      <w:r w:rsidRPr="00DD21BD">
        <w:rPr>
          <w:sz w:val="30"/>
          <w:szCs w:val="30"/>
        </w:rPr>
        <w:t xml:space="preserve"> на сумму в размере до </w:t>
      </w:r>
      <w:r w:rsidR="00897551">
        <w:rPr>
          <w:sz w:val="30"/>
          <w:szCs w:val="30"/>
        </w:rPr>
        <w:t>9</w:t>
      </w:r>
      <w:r w:rsidRPr="00DD21BD">
        <w:rPr>
          <w:sz w:val="30"/>
          <w:szCs w:val="30"/>
        </w:rPr>
        <w:t xml:space="preserve"> базовых величин, дипломантов I, II, III </w:t>
      </w:r>
      <w:r w:rsidR="00F605DC" w:rsidRPr="00DD21BD">
        <w:rPr>
          <w:sz w:val="30"/>
          <w:szCs w:val="30"/>
        </w:rPr>
        <w:t xml:space="preserve">степени в каждой номинации конкурса с вручением диплома и </w:t>
      </w:r>
      <w:r w:rsidR="009040F3" w:rsidRPr="00DD21BD">
        <w:rPr>
          <w:sz w:val="30"/>
          <w:szCs w:val="30"/>
        </w:rPr>
        <w:t>приза</w:t>
      </w:r>
      <w:r w:rsidR="00404A9B" w:rsidRPr="00DD21BD">
        <w:rPr>
          <w:sz w:val="30"/>
          <w:szCs w:val="30"/>
        </w:rPr>
        <w:t>:</w:t>
      </w:r>
    </w:p>
    <w:p w14:paraId="60D100D0" w14:textId="41BBC39E" w:rsidR="00404A9B" w:rsidRPr="00DD21BD" w:rsidRDefault="00F605DC" w:rsidP="00DD21BD">
      <w:pPr>
        <w:pStyle w:val="a6"/>
        <w:tabs>
          <w:tab w:val="left" w:pos="709"/>
        </w:tabs>
        <w:spacing w:after="0"/>
        <w:ind w:left="0"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I степени – на сумму в размере до </w:t>
      </w:r>
      <w:r w:rsidR="00940329">
        <w:rPr>
          <w:sz w:val="30"/>
          <w:szCs w:val="30"/>
        </w:rPr>
        <w:t>6</w:t>
      </w:r>
      <w:r w:rsidRPr="00DD21BD">
        <w:rPr>
          <w:sz w:val="30"/>
          <w:szCs w:val="30"/>
        </w:rPr>
        <w:t xml:space="preserve"> базовых величин</w:t>
      </w:r>
      <w:r w:rsidR="00404A9B" w:rsidRPr="00DD21BD">
        <w:rPr>
          <w:sz w:val="30"/>
          <w:szCs w:val="30"/>
        </w:rPr>
        <w:t>;</w:t>
      </w:r>
    </w:p>
    <w:p w14:paraId="45D3DEE8" w14:textId="23343327" w:rsidR="00404A9B" w:rsidRPr="00DD21BD" w:rsidRDefault="00F605DC" w:rsidP="00DD21BD">
      <w:pPr>
        <w:pStyle w:val="a6"/>
        <w:tabs>
          <w:tab w:val="left" w:pos="709"/>
        </w:tabs>
        <w:spacing w:after="0"/>
        <w:ind w:left="0"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II степени – на сумму в размере до </w:t>
      </w:r>
      <w:r w:rsidR="00897551">
        <w:rPr>
          <w:sz w:val="30"/>
          <w:szCs w:val="30"/>
        </w:rPr>
        <w:t>5</w:t>
      </w:r>
      <w:r w:rsidRPr="00DD21BD">
        <w:rPr>
          <w:sz w:val="30"/>
          <w:szCs w:val="30"/>
        </w:rPr>
        <w:t xml:space="preserve"> базовых величин</w:t>
      </w:r>
      <w:r w:rsidR="00404A9B" w:rsidRPr="00DD21BD">
        <w:rPr>
          <w:sz w:val="30"/>
          <w:szCs w:val="30"/>
        </w:rPr>
        <w:t>;</w:t>
      </w:r>
    </w:p>
    <w:p w14:paraId="0148C23F" w14:textId="18BA3F03" w:rsidR="00A97F7B" w:rsidRPr="00DD21BD" w:rsidRDefault="00F605DC" w:rsidP="00DD21BD">
      <w:pPr>
        <w:pStyle w:val="a6"/>
        <w:tabs>
          <w:tab w:val="left" w:pos="709"/>
        </w:tabs>
        <w:spacing w:after="0"/>
        <w:ind w:left="0"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III </w:t>
      </w:r>
      <w:r w:rsidR="00225CE5" w:rsidRPr="00DD21BD">
        <w:rPr>
          <w:sz w:val="30"/>
          <w:szCs w:val="30"/>
        </w:rPr>
        <w:t>степени</w:t>
      </w:r>
      <w:r w:rsidRPr="00DD21BD">
        <w:rPr>
          <w:sz w:val="30"/>
          <w:szCs w:val="30"/>
        </w:rPr>
        <w:t xml:space="preserve"> – на сумму в размере до </w:t>
      </w:r>
      <w:r w:rsidR="00940329">
        <w:rPr>
          <w:sz w:val="30"/>
          <w:szCs w:val="30"/>
        </w:rPr>
        <w:t>4</w:t>
      </w:r>
      <w:r w:rsidRPr="00DD21BD">
        <w:rPr>
          <w:sz w:val="30"/>
          <w:szCs w:val="30"/>
        </w:rPr>
        <w:t xml:space="preserve"> базовых величин. </w:t>
      </w:r>
    </w:p>
    <w:p w14:paraId="7C28F20F" w14:textId="5D402B01" w:rsidR="00404A9B" w:rsidRPr="00DD21BD" w:rsidRDefault="00404A9B" w:rsidP="00DD21BD">
      <w:pPr>
        <w:pStyle w:val="a6"/>
        <w:tabs>
          <w:tab w:val="left" w:pos="709"/>
        </w:tabs>
        <w:spacing w:after="0"/>
        <w:ind w:left="0"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По итогам конкурсных выступлений жюри областного конкурса предусматривает награждение дипломами и призами на сумму в размере </w:t>
      </w:r>
      <w:r w:rsidR="00877357">
        <w:rPr>
          <w:sz w:val="30"/>
          <w:szCs w:val="30"/>
        </w:rPr>
        <w:t xml:space="preserve">  </w:t>
      </w:r>
      <w:r w:rsidRPr="00DD21BD">
        <w:rPr>
          <w:sz w:val="30"/>
          <w:szCs w:val="30"/>
        </w:rPr>
        <w:t>до 2 базовых величин в дополнительных номинациях:</w:t>
      </w:r>
    </w:p>
    <w:p w14:paraId="51966ABC" w14:textId="15112C30" w:rsidR="00404A9B" w:rsidRPr="00DD21BD" w:rsidRDefault="00AE4D91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«</w:t>
      </w:r>
      <w:r w:rsidR="00404A9B" w:rsidRPr="00DD21BD">
        <w:rPr>
          <w:sz w:val="30"/>
          <w:szCs w:val="30"/>
        </w:rPr>
        <w:t>лучшему солисту-инс</w:t>
      </w:r>
      <w:r w:rsidR="00225CE5" w:rsidRPr="00DD21BD">
        <w:rPr>
          <w:sz w:val="30"/>
          <w:szCs w:val="30"/>
        </w:rPr>
        <w:t>т</w:t>
      </w:r>
      <w:r w:rsidR="00404A9B" w:rsidRPr="00DD21BD">
        <w:rPr>
          <w:sz w:val="30"/>
          <w:szCs w:val="30"/>
        </w:rPr>
        <w:t>рументалисту</w:t>
      </w:r>
      <w:r w:rsidRPr="00DD21BD">
        <w:rPr>
          <w:sz w:val="30"/>
          <w:szCs w:val="30"/>
        </w:rPr>
        <w:t>»</w:t>
      </w:r>
      <w:r w:rsidR="00404A9B" w:rsidRPr="00DD21BD">
        <w:rPr>
          <w:sz w:val="30"/>
          <w:szCs w:val="30"/>
        </w:rPr>
        <w:t>;</w:t>
      </w:r>
    </w:p>
    <w:p w14:paraId="39DAAB7B" w14:textId="38AAAE82" w:rsidR="00404A9B" w:rsidRPr="00DD21BD" w:rsidRDefault="00AE4D91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«</w:t>
      </w:r>
      <w:r w:rsidR="00404A9B" w:rsidRPr="00DD21BD">
        <w:rPr>
          <w:sz w:val="30"/>
          <w:szCs w:val="30"/>
        </w:rPr>
        <w:t>сложность репертуара</w:t>
      </w:r>
      <w:r w:rsidRPr="00DD21BD">
        <w:rPr>
          <w:sz w:val="30"/>
          <w:szCs w:val="30"/>
        </w:rPr>
        <w:t>»</w:t>
      </w:r>
      <w:r w:rsidR="00404A9B" w:rsidRPr="00DD21BD">
        <w:rPr>
          <w:sz w:val="30"/>
          <w:szCs w:val="30"/>
        </w:rPr>
        <w:t>.</w:t>
      </w:r>
    </w:p>
    <w:p w14:paraId="031DD4CF" w14:textId="77777777" w:rsidR="00404A9B" w:rsidRPr="00DD21BD" w:rsidRDefault="00404A9B" w:rsidP="00DD21BD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>Остальные коллективы награждаются грамотами за участие в областном конкурсе.</w:t>
      </w:r>
    </w:p>
    <w:p w14:paraId="4EAD054D" w14:textId="4F520417" w:rsidR="00404A9B" w:rsidRDefault="00404A9B" w:rsidP="000E1057">
      <w:pPr>
        <w:ind w:firstLine="709"/>
        <w:jc w:val="both"/>
        <w:rPr>
          <w:sz w:val="30"/>
          <w:szCs w:val="30"/>
        </w:rPr>
      </w:pPr>
      <w:r w:rsidRPr="00DD21BD">
        <w:rPr>
          <w:sz w:val="30"/>
          <w:szCs w:val="30"/>
        </w:rPr>
        <w:t xml:space="preserve">При необходимости жюри имеет право перераспределять дипломы </w:t>
      </w:r>
      <w:r w:rsidR="00843ED2">
        <w:rPr>
          <w:sz w:val="30"/>
          <w:szCs w:val="30"/>
        </w:rPr>
        <w:t xml:space="preserve">                </w:t>
      </w:r>
      <w:r w:rsidRPr="00DD21BD">
        <w:rPr>
          <w:sz w:val="30"/>
          <w:szCs w:val="30"/>
        </w:rPr>
        <w:t xml:space="preserve">в другие номинации, присуждать не все дипломы, изменять номинации или вводить новые. В случае не присуждения, разделения мест между участниками допускается разделение </w:t>
      </w:r>
      <w:r w:rsidR="00AE4D91" w:rsidRPr="00DD21BD">
        <w:rPr>
          <w:sz w:val="30"/>
          <w:szCs w:val="30"/>
        </w:rPr>
        <w:t>призов</w:t>
      </w:r>
      <w:r w:rsidRPr="00DD21BD">
        <w:rPr>
          <w:sz w:val="30"/>
          <w:szCs w:val="30"/>
        </w:rPr>
        <w:t xml:space="preserve"> в пределах предусмотренных средств. Решение жюри окончательное и пересмотру не подлежит.</w:t>
      </w:r>
    </w:p>
    <w:p w14:paraId="1873C764" w14:textId="77777777" w:rsidR="002F7A1C" w:rsidRPr="00DD21BD" w:rsidRDefault="002F7A1C" w:rsidP="000E1057">
      <w:pPr>
        <w:ind w:firstLine="709"/>
        <w:jc w:val="both"/>
        <w:rPr>
          <w:sz w:val="30"/>
          <w:szCs w:val="30"/>
        </w:rPr>
      </w:pPr>
    </w:p>
    <w:p w14:paraId="20EE735D" w14:textId="7D30BDCD" w:rsidR="00CE62E8" w:rsidRPr="00DD21BD" w:rsidRDefault="00CE62E8" w:rsidP="002F7A1C">
      <w:pPr>
        <w:pStyle w:val="a8"/>
        <w:numPr>
          <w:ilvl w:val="0"/>
          <w:numId w:val="2"/>
        </w:numPr>
        <w:ind w:left="0" w:firstLine="0"/>
        <w:jc w:val="center"/>
        <w:rPr>
          <w:b/>
          <w:bCs/>
          <w:sz w:val="30"/>
          <w:szCs w:val="30"/>
        </w:rPr>
      </w:pPr>
      <w:r w:rsidRPr="00DD21BD">
        <w:rPr>
          <w:b/>
          <w:bCs/>
          <w:sz w:val="30"/>
          <w:szCs w:val="30"/>
        </w:rPr>
        <w:t>Финансирование.</w:t>
      </w:r>
    </w:p>
    <w:p w14:paraId="76CC7C2A" w14:textId="77777777" w:rsidR="00CE62E8" w:rsidRP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Финансовые расходы по организации и проведению областного конкурса осуществляются за счет средств областного бюджета, предусмотренных учреждению «Гомельский областной центр народного творчества» на проведение централизованных культурных мероприятий в рамках реализации Государственной программы «Культура Беларуси» на 2021-2025 гг., иных источников, не запрещенных законодательством.</w:t>
      </w:r>
    </w:p>
    <w:p w14:paraId="1DC45F1B" w14:textId="3BC4FEE9" w:rsidR="00CE62E8" w:rsidRPr="00CE62E8" w:rsidRDefault="00CE62E8" w:rsidP="00DD21BD">
      <w:pPr>
        <w:ind w:right="38"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 xml:space="preserve">Для участия в областном конкурсе коллективам необходимо оплатить </w:t>
      </w:r>
      <w:r w:rsidR="0097285B" w:rsidRPr="0097285B">
        <w:rPr>
          <w:sz w:val="30"/>
          <w:szCs w:val="30"/>
        </w:rPr>
        <w:t>услуг</w:t>
      </w:r>
      <w:r w:rsidR="0097285B">
        <w:rPr>
          <w:sz w:val="30"/>
          <w:szCs w:val="30"/>
        </w:rPr>
        <w:t>и</w:t>
      </w:r>
      <w:r w:rsidR="0097285B" w:rsidRPr="0097285B">
        <w:rPr>
          <w:sz w:val="30"/>
          <w:szCs w:val="30"/>
        </w:rPr>
        <w:t xml:space="preserve"> </w:t>
      </w:r>
      <w:bookmarkStart w:id="5" w:name="_Hlk156899280"/>
      <w:r w:rsidR="0097285B" w:rsidRPr="0097285B">
        <w:rPr>
          <w:sz w:val="30"/>
          <w:szCs w:val="30"/>
        </w:rPr>
        <w:t>по организации и проведению областного конкурса</w:t>
      </w:r>
      <w:r w:rsidRPr="00CE62E8">
        <w:rPr>
          <w:sz w:val="30"/>
          <w:szCs w:val="30"/>
        </w:rPr>
        <w:t>.</w:t>
      </w:r>
      <w:bookmarkEnd w:id="5"/>
    </w:p>
    <w:p w14:paraId="11814E6D" w14:textId="77CAD74A" w:rsidR="00CE62E8" w:rsidRPr="00CE62E8" w:rsidRDefault="00B63C81" w:rsidP="00DD21BD">
      <w:pPr>
        <w:ind w:right="38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Оплата </w:t>
      </w:r>
      <w:r w:rsidR="009E5493">
        <w:rPr>
          <w:sz w:val="30"/>
          <w:szCs w:val="30"/>
        </w:rPr>
        <w:t>у</w:t>
      </w:r>
      <w:r w:rsidR="00927A13" w:rsidRPr="00927A13">
        <w:rPr>
          <w:sz w:val="30"/>
          <w:szCs w:val="30"/>
        </w:rPr>
        <w:t xml:space="preserve">слуг по организации и проведению областного конкурса </w:t>
      </w:r>
      <w:r w:rsidR="00CE62E8" w:rsidRPr="00CE62E8">
        <w:rPr>
          <w:sz w:val="30"/>
          <w:szCs w:val="30"/>
        </w:rPr>
        <w:t>составляет 1</w:t>
      </w:r>
      <w:r w:rsidR="00B27133">
        <w:rPr>
          <w:sz w:val="30"/>
          <w:szCs w:val="30"/>
        </w:rPr>
        <w:t xml:space="preserve"> </w:t>
      </w:r>
      <w:r w:rsidR="00CE62E8" w:rsidRPr="00CE62E8">
        <w:rPr>
          <w:sz w:val="30"/>
          <w:szCs w:val="30"/>
        </w:rPr>
        <w:t>базов</w:t>
      </w:r>
      <w:r w:rsidR="00B27133">
        <w:rPr>
          <w:sz w:val="30"/>
          <w:szCs w:val="30"/>
        </w:rPr>
        <w:t>ую</w:t>
      </w:r>
      <w:r w:rsidR="00CE62E8" w:rsidRPr="00CE62E8">
        <w:rPr>
          <w:sz w:val="30"/>
          <w:szCs w:val="30"/>
        </w:rPr>
        <w:t xml:space="preserve"> величин</w:t>
      </w:r>
      <w:r w:rsidR="00B27133">
        <w:rPr>
          <w:sz w:val="30"/>
          <w:szCs w:val="30"/>
        </w:rPr>
        <w:t>у</w:t>
      </w:r>
      <w:r w:rsidR="00CE62E8" w:rsidRPr="00CE62E8">
        <w:rPr>
          <w:sz w:val="30"/>
          <w:szCs w:val="30"/>
        </w:rPr>
        <w:t xml:space="preserve"> </w:t>
      </w:r>
      <w:r w:rsidR="00225CE5" w:rsidRPr="00DD21BD">
        <w:rPr>
          <w:sz w:val="30"/>
          <w:szCs w:val="30"/>
        </w:rPr>
        <w:t xml:space="preserve">для ансамблей, </w:t>
      </w:r>
      <w:r w:rsidR="00B27133">
        <w:rPr>
          <w:sz w:val="30"/>
          <w:szCs w:val="30"/>
        </w:rPr>
        <w:t>1,5</w:t>
      </w:r>
      <w:r w:rsidR="00225CE5" w:rsidRPr="00DD21BD">
        <w:rPr>
          <w:sz w:val="30"/>
          <w:szCs w:val="30"/>
        </w:rPr>
        <w:t xml:space="preserve"> базовые величины для оркестров </w:t>
      </w:r>
      <w:r w:rsidR="00CE62E8" w:rsidRPr="00CE62E8">
        <w:rPr>
          <w:sz w:val="30"/>
          <w:szCs w:val="30"/>
        </w:rPr>
        <w:t xml:space="preserve">(не учитывая комиссии банка). </w:t>
      </w:r>
    </w:p>
    <w:p w14:paraId="4DF24FE0" w14:textId="6DAF9363" w:rsidR="00CE62E8" w:rsidRDefault="00CE62E8" w:rsidP="00073FA4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Организатор/получатель платежа: учреждение «Гомельский областной центр народного творчества». Адрес: г. Гомель, ул. Кирова, 49, 246022.</w:t>
      </w:r>
      <w:r w:rsidR="00073FA4">
        <w:rPr>
          <w:sz w:val="30"/>
          <w:szCs w:val="30"/>
        </w:rPr>
        <w:t xml:space="preserve"> </w:t>
      </w:r>
      <w:r w:rsidRPr="00CE62E8">
        <w:rPr>
          <w:sz w:val="30"/>
          <w:szCs w:val="30"/>
        </w:rPr>
        <w:t>Расчетный счет: BY12 AKBB 3632 0401 0009 3300 0000</w:t>
      </w:r>
      <w:r w:rsidRPr="00CE62E8">
        <w:rPr>
          <w:sz w:val="30"/>
          <w:szCs w:val="30"/>
        </w:rPr>
        <w:br/>
        <w:t>в Гомельско</w:t>
      </w:r>
      <w:r w:rsidR="001D3194">
        <w:rPr>
          <w:sz w:val="30"/>
          <w:szCs w:val="30"/>
        </w:rPr>
        <w:t>е областное управление</w:t>
      </w:r>
      <w:r w:rsidRPr="00CE62E8">
        <w:rPr>
          <w:sz w:val="30"/>
          <w:szCs w:val="30"/>
        </w:rPr>
        <w:t xml:space="preserve"> № 300 </w:t>
      </w:r>
      <w:r w:rsidR="001D3194">
        <w:rPr>
          <w:sz w:val="30"/>
          <w:szCs w:val="30"/>
        </w:rPr>
        <w:t xml:space="preserve">ОАО </w:t>
      </w:r>
      <w:r w:rsidRPr="00CE62E8">
        <w:rPr>
          <w:sz w:val="30"/>
          <w:szCs w:val="30"/>
        </w:rPr>
        <w:t>АСБ «Беларусбанк».</w:t>
      </w:r>
    </w:p>
    <w:p w14:paraId="03B62C2A" w14:textId="77777777" w:rsidR="00C52681" w:rsidRPr="00CE62E8" w:rsidRDefault="00C52681" w:rsidP="00073FA4">
      <w:pPr>
        <w:ind w:firstLine="709"/>
        <w:jc w:val="both"/>
        <w:rPr>
          <w:sz w:val="30"/>
          <w:szCs w:val="30"/>
        </w:rPr>
      </w:pPr>
    </w:p>
    <w:p w14:paraId="63EF1512" w14:textId="77777777" w:rsidR="00CE62E8" w:rsidRP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lastRenderedPageBreak/>
        <w:t>БИК АКВВBY2X</w:t>
      </w:r>
    </w:p>
    <w:p w14:paraId="6608456E" w14:textId="77777777" w:rsidR="00CE62E8" w:rsidRP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УНН 400002570</w:t>
      </w:r>
    </w:p>
    <w:p w14:paraId="665C6A65" w14:textId="77777777" w:rsidR="00CE62E8" w:rsidRP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ОКПО 55610183000</w:t>
      </w:r>
    </w:p>
    <w:p w14:paraId="026A91F1" w14:textId="6224D3B8" w:rsidR="00CE62E8" w:rsidRPr="00CE62E8" w:rsidRDefault="00A1315B" w:rsidP="00DD21B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квитанции об оплате </w:t>
      </w:r>
      <w:r w:rsidR="00237307">
        <w:rPr>
          <w:sz w:val="30"/>
          <w:szCs w:val="30"/>
        </w:rPr>
        <w:t xml:space="preserve">услуг </w:t>
      </w:r>
      <w:r w:rsidRPr="00A1315B">
        <w:rPr>
          <w:sz w:val="30"/>
          <w:szCs w:val="30"/>
        </w:rPr>
        <w:t>по организации и проведению областного конкурса</w:t>
      </w:r>
      <w:r w:rsidR="00CE62E8" w:rsidRPr="00CE62E8">
        <w:rPr>
          <w:sz w:val="30"/>
          <w:szCs w:val="30"/>
        </w:rPr>
        <w:t xml:space="preserve"> </w:t>
      </w:r>
      <w:r>
        <w:rPr>
          <w:sz w:val="30"/>
          <w:szCs w:val="30"/>
        </w:rPr>
        <w:t>д</w:t>
      </w:r>
      <w:r w:rsidR="00CE62E8" w:rsidRPr="00CE62E8">
        <w:rPr>
          <w:sz w:val="30"/>
          <w:szCs w:val="30"/>
        </w:rPr>
        <w:t>олжн</w:t>
      </w:r>
      <w:r w:rsidR="00004067">
        <w:rPr>
          <w:sz w:val="30"/>
          <w:szCs w:val="30"/>
        </w:rPr>
        <w:t>ы</w:t>
      </w:r>
      <w:r>
        <w:rPr>
          <w:sz w:val="30"/>
          <w:szCs w:val="30"/>
        </w:rPr>
        <w:t xml:space="preserve"> быть</w:t>
      </w:r>
      <w:r w:rsidR="00CE62E8" w:rsidRPr="00CE62E8">
        <w:rPr>
          <w:sz w:val="30"/>
          <w:szCs w:val="30"/>
        </w:rPr>
        <w:t xml:space="preserve"> обязательн</w:t>
      </w:r>
      <w:r>
        <w:rPr>
          <w:sz w:val="30"/>
          <w:szCs w:val="30"/>
        </w:rPr>
        <w:t>о</w:t>
      </w:r>
      <w:r w:rsidR="00CE62E8" w:rsidRPr="00CE62E8">
        <w:rPr>
          <w:sz w:val="30"/>
          <w:szCs w:val="30"/>
        </w:rPr>
        <w:t xml:space="preserve"> указан</w:t>
      </w:r>
      <w:r w:rsidR="00F12E29">
        <w:rPr>
          <w:sz w:val="30"/>
          <w:szCs w:val="30"/>
        </w:rPr>
        <w:t>ы:</w:t>
      </w:r>
      <w:r w:rsidR="00CE62E8" w:rsidRPr="00CE62E8">
        <w:rPr>
          <w:sz w:val="30"/>
          <w:szCs w:val="30"/>
        </w:rPr>
        <w:t xml:space="preserve"> названи</w:t>
      </w:r>
      <w:r w:rsidR="003F4197">
        <w:rPr>
          <w:sz w:val="30"/>
          <w:szCs w:val="30"/>
        </w:rPr>
        <w:t>е</w:t>
      </w:r>
      <w:r w:rsidR="00CE62E8" w:rsidRPr="00CE62E8">
        <w:rPr>
          <w:sz w:val="30"/>
          <w:szCs w:val="30"/>
        </w:rPr>
        <w:t xml:space="preserve"> конкурса, фамили</w:t>
      </w:r>
      <w:r w:rsidR="003F4197">
        <w:rPr>
          <w:sz w:val="30"/>
          <w:szCs w:val="30"/>
        </w:rPr>
        <w:t>я</w:t>
      </w:r>
      <w:r w:rsidR="00CE62E8" w:rsidRPr="00CE62E8">
        <w:rPr>
          <w:sz w:val="30"/>
          <w:szCs w:val="30"/>
        </w:rPr>
        <w:t>, им</w:t>
      </w:r>
      <w:r w:rsidR="003F4197">
        <w:rPr>
          <w:sz w:val="30"/>
          <w:szCs w:val="30"/>
        </w:rPr>
        <w:t>я</w:t>
      </w:r>
      <w:r w:rsidR="00CE62E8" w:rsidRPr="00CE62E8">
        <w:rPr>
          <w:sz w:val="30"/>
          <w:szCs w:val="30"/>
        </w:rPr>
        <w:t>, отчеств</w:t>
      </w:r>
      <w:r w:rsidR="003F4197">
        <w:rPr>
          <w:sz w:val="30"/>
          <w:szCs w:val="30"/>
        </w:rPr>
        <w:t>о</w:t>
      </w:r>
      <w:r w:rsidR="00CE62E8" w:rsidRPr="00CE62E8">
        <w:rPr>
          <w:sz w:val="30"/>
          <w:szCs w:val="30"/>
        </w:rPr>
        <w:t xml:space="preserve"> руководителя, район, учреждени</w:t>
      </w:r>
      <w:r w:rsidR="003F4197">
        <w:rPr>
          <w:sz w:val="30"/>
          <w:szCs w:val="30"/>
        </w:rPr>
        <w:t>е</w:t>
      </w:r>
      <w:r w:rsidR="00CE62E8" w:rsidRPr="00CE62E8">
        <w:rPr>
          <w:sz w:val="30"/>
          <w:szCs w:val="30"/>
        </w:rPr>
        <w:t xml:space="preserve"> и названи</w:t>
      </w:r>
      <w:r w:rsidR="003F4197">
        <w:rPr>
          <w:sz w:val="30"/>
          <w:szCs w:val="30"/>
        </w:rPr>
        <w:t>е</w:t>
      </w:r>
      <w:r w:rsidR="00CE62E8" w:rsidRPr="00CE62E8">
        <w:rPr>
          <w:sz w:val="30"/>
          <w:szCs w:val="30"/>
        </w:rPr>
        <w:t xml:space="preserve"> коллектива. </w:t>
      </w:r>
    </w:p>
    <w:p w14:paraId="4D6D7795" w14:textId="1357CDF4" w:rsid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 xml:space="preserve">В случае отказа участника от участия в областном конкурсе (в том числе по уважительной причине) </w:t>
      </w:r>
      <w:r w:rsidR="00A1315B">
        <w:rPr>
          <w:sz w:val="30"/>
          <w:szCs w:val="30"/>
        </w:rPr>
        <w:t>оплата услуг</w:t>
      </w:r>
      <w:r w:rsidR="00237307">
        <w:rPr>
          <w:sz w:val="30"/>
          <w:szCs w:val="30"/>
        </w:rPr>
        <w:t>и</w:t>
      </w:r>
      <w:r w:rsidR="00A1315B">
        <w:rPr>
          <w:sz w:val="30"/>
          <w:szCs w:val="30"/>
        </w:rPr>
        <w:t xml:space="preserve"> по организации и проведению</w:t>
      </w:r>
      <w:r w:rsidRPr="00CE62E8">
        <w:rPr>
          <w:sz w:val="30"/>
          <w:szCs w:val="30"/>
        </w:rPr>
        <w:t xml:space="preserve"> не возвращается.</w:t>
      </w:r>
    </w:p>
    <w:p w14:paraId="2A84C86F" w14:textId="77777777" w:rsidR="00C92BAC" w:rsidRPr="00CE62E8" w:rsidRDefault="00C92BAC" w:rsidP="00DD21BD">
      <w:pPr>
        <w:ind w:firstLine="709"/>
        <w:jc w:val="both"/>
        <w:rPr>
          <w:sz w:val="30"/>
          <w:szCs w:val="30"/>
        </w:rPr>
      </w:pPr>
    </w:p>
    <w:p w14:paraId="7B916F56" w14:textId="1CA8B3F5" w:rsidR="00CE62E8" w:rsidRPr="00DD21BD" w:rsidRDefault="00CE62E8" w:rsidP="00C92BAC">
      <w:pPr>
        <w:pStyle w:val="a8"/>
        <w:numPr>
          <w:ilvl w:val="0"/>
          <w:numId w:val="2"/>
        </w:numPr>
        <w:tabs>
          <w:tab w:val="left" w:pos="567"/>
        </w:tabs>
        <w:ind w:left="0" w:firstLine="0"/>
        <w:jc w:val="center"/>
        <w:rPr>
          <w:sz w:val="30"/>
          <w:szCs w:val="30"/>
        </w:rPr>
      </w:pPr>
      <w:r w:rsidRPr="00DD21BD">
        <w:rPr>
          <w:b/>
          <w:bCs/>
          <w:sz w:val="30"/>
          <w:szCs w:val="30"/>
        </w:rPr>
        <w:t>Транспортные и командировочные расходы.</w:t>
      </w:r>
    </w:p>
    <w:p w14:paraId="15692FC7" w14:textId="6AC92025" w:rsid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Транспортные и командировочные расходы участников областного конкурса осуществляются за счет направляющей стороны.</w:t>
      </w:r>
    </w:p>
    <w:p w14:paraId="40E30A00" w14:textId="77777777" w:rsidR="00DA2318" w:rsidRPr="00CE62E8" w:rsidRDefault="00DA2318" w:rsidP="00DD21BD">
      <w:pPr>
        <w:ind w:firstLine="709"/>
        <w:jc w:val="both"/>
        <w:rPr>
          <w:sz w:val="30"/>
          <w:szCs w:val="30"/>
        </w:rPr>
      </w:pPr>
    </w:p>
    <w:p w14:paraId="7F5AB0BE" w14:textId="7AD1CA28" w:rsidR="00CE62E8" w:rsidRPr="00DD21BD" w:rsidRDefault="00DA2318" w:rsidP="00DA2318">
      <w:pPr>
        <w:pStyle w:val="a8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7.   </w:t>
      </w:r>
      <w:r w:rsidR="00CE62E8" w:rsidRPr="00DD21BD">
        <w:rPr>
          <w:b/>
          <w:sz w:val="30"/>
          <w:szCs w:val="30"/>
        </w:rPr>
        <w:t>Контакты.</w:t>
      </w:r>
    </w:p>
    <w:p w14:paraId="553B65DA" w14:textId="77777777" w:rsidR="00CE62E8" w:rsidRPr="00CE62E8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Адрес: 246022, г. Гомель, ул. Кирова, 49, учреждение «Гомельский областной центр народного творчества».</w:t>
      </w:r>
    </w:p>
    <w:p w14:paraId="62BF4DB6" w14:textId="77777777" w:rsidR="00CE62E8" w:rsidRPr="00C92BAC" w:rsidRDefault="00CE62E8" w:rsidP="00DD21BD">
      <w:pPr>
        <w:ind w:firstLine="709"/>
        <w:jc w:val="both"/>
        <w:rPr>
          <w:rFonts w:eastAsia="Arial Unicode MS"/>
          <w:sz w:val="30"/>
          <w:szCs w:val="30"/>
          <w:u w:val="single"/>
          <w:lang w:bidi="ru-RU"/>
        </w:rPr>
      </w:pPr>
      <w:r w:rsidRPr="00C92BAC">
        <w:rPr>
          <w:sz w:val="30"/>
          <w:szCs w:val="30"/>
        </w:rPr>
        <w:t>е-</w:t>
      </w:r>
      <w:proofErr w:type="spellStart"/>
      <w:r w:rsidRPr="00C92BAC">
        <w:rPr>
          <w:sz w:val="30"/>
          <w:szCs w:val="30"/>
        </w:rPr>
        <w:t>mail</w:t>
      </w:r>
      <w:proofErr w:type="spellEnd"/>
      <w:r w:rsidRPr="00C92BAC">
        <w:rPr>
          <w:sz w:val="30"/>
          <w:szCs w:val="30"/>
        </w:rPr>
        <w:t xml:space="preserve">: </w:t>
      </w:r>
      <w:hyperlink r:id="rId5" w:history="1">
        <w:r w:rsidRPr="00C92BAC">
          <w:rPr>
            <w:rFonts w:eastAsia="Arial Unicode MS"/>
            <w:sz w:val="30"/>
            <w:szCs w:val="30"/>
            <w:u w:val="single"/>
            <w:lang w:bidi="ru-RU"/>
          </w:rPr>
          <w:t>ltikdd@ocntgomel.by</w:t>
        </w:r>
      </w:hyperlink>
    </w:p>
    <w:p w14:paraId="1BF874F7" w14:textId="1DE49943" w:rsidR="002B1159" w:rsidRDefault="00CE62E8" w:rsidP="00DD21BD">
      <w:pPr>
        <w:ind w:firstLine="709"/>
        <w:jc w:val="both"/>
        <w:rPr>
          <w:sz w:val="30"/>
          <w:szCs w:val="30"/>
        </w:rPr>
      </w:pPr>
      <w:r w:rsidRPr="00CE62E8">
        <w:rPr>
          <w:sz w:val="30"/>
          <w:szCs w:val="30"/>
        </w:rPr>
        <w:t>Контактный номер (0232) 33-71-63, (</w:t>
      </w:r>
      <w:r w:rsidR="00CA161C" w:rsidRPr="00DD21BD">
        <w:rPr>
          <w:sz w:val="30"/>
          <w:szCs w:val="30"/>
        </w:rPr>
        <w:t>44</w:t>
      </w:r>
      <w:r w:rsidRPr="00CE62E8">
        <w:rPr>
          <w:sz w:val="30"/>
          <w:szCs w:val="30"/>
        </w:rPr>
        <w:t xml:space="preserve">) </w:t>
      </w:r>
      <w:r w:rsidR="00CA161C" w:rsidRPr="00DD21BD">
        <w:rPr>
          <w:sz w:val="30"/>
          <w:szCs w:val="30"/>
        </w:rPr>
        <w:t>572</w:t>
      </w:r>
      <w:r w:rsidRPr="00CE62E8">
        <w:rPr>
          <w:sz w:val="30"/>
          <w:szCs w:val="30"/>
        </w:rPr>
        <w:t>-</w:t>
      </w:r>
      <w:r w:rsidR="00CA161C" w:rsidRPr="00DD21BD">
        <w:rPr>
          <w:sz w:val="30"/>
          <w:szCs w:val="30"/>
        </w:rPr>
        <w:t>5</w:t>
      </w:r>
      <w:r w:rsidRPr="00CE62E8">
        <w:rPr>
          <w:sz w:val="30"/>
          <w:szCs w:val="30"/>
        </w:rPr>
        <w:t>3-</w:t>
      </w:r>
      <w:r w:rsidR="00CA161C" w:rsidRPr="00DD21BD">
        <w:rPr>
          <w:sz w:val="30"/>
          <w:szCs w:val="30"/>
        </w:rPr>
        <w:t>96</w:t>
      </w:r>
      <w:r w:rsidRPr="00CE62E8">
        <w:rPr>
          <w:sz w:val="30"/>
          <w:szCs w:val="30"/>
        </w:rPr>
        <w:t xml:space="preserve"> </w:t>
      </w:r>
      <w:r w:rsidR="00CA161C" w:rsidRPr="00DD21BD">
        <w:rPr>
          <w:sz w:val="30"/>
          <w:szCs w:val="30"/>
        </w:rPr>
        <w:t>Тропец Кристина Александровна</w:t>
      </w:r>
      <w:r w:rsidRPr="00CE62E8">
        <w:rPr>
          <w:sz w:val="30"/>
          <w:szCs w:val="30"/>
        </w:rPr>
        <w:t xml:space="preserve">, методист по </w:t>
      </w:r>
      <w:r w:rsidR="00CA161C" w:rsidRPr="00DD21BD">
        <w:rPr>
          <w:sz w:val="30"/>
          <w:szCs w:val="30"/>
        </w:rPr>
        <w:t>музыкально-инструментальному</w:t>
      </w:r>
      <w:r w:rsidRPr="00CE62E8">
        <w:rPr>
          <w:sz w:val="30"/>
          <w:szCs w:val="30"/>
        </w:rPr>
        <w:t xml:space="preserve"> искусству</w:t>
      </w:r>
      <w:r w:rsidR="00237307">
        <w:rPr>
          <w:sz w:val="30"/>
          <w:szCs w:val="30"/>
        </w:rPr>
        <w:t>;</w:t>
      </w:r>
    </w:p>
    <w:p w14:paraId="65D8707C" w14:textId="75E14048" w:rsidR="00237307" w:rsidRPr="00DD21BD" w:rsidRDefault="00A97441" w:rsidP="00A97441">
      <w:pPr>
        <w:ind w:firstLine="709"/>
        <w:jc w:val="both"/>
        <w:rPr>
          <w:sz w:val="30"/>
          <w:szCs w:val="30"/>
        </w:rPr>
      </w:pPr>
      <w:r w:rsidRPr="00A97441">
        <w:rPr>
          <w:sz w:val="30"/>
          <w:szCs w:val="30"/>
        </w:rPr>
        <w:t>(0232) 52-03-20, (29) 195-03-49 Павлович Карина Андреевна, заведующий отде</w:t>
      </w:r>
      <w:bookmarkStart w:id="6" w:name="_GoBack"/>
      <w:bookmarkEnd w:id="6"/>
      <w:r w:rsidRPr="00A97441">
        <w:rPr>
          <w:sz w:val="30"/>
          <w:szCs w:val="30"/>
        </w:rPr>
        <w:t>лом любительского творчества.</w:t>
      </w:r>
    </w:p>
    <w:sectPr w:rsidR="00237307" w:rsidRPr="00DD21BD" w:rsidSect="00073FA4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94816"/>
    <w:multiLevelType w:val="hybridMultilevel"/>
    <w:tmpl w:val="8202256E"/>
    <w:lvl w:ilvl="0" w:tplc="DF6A9D8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660ED"/>
    <w:multiLevelType w:val="hybridMultilevel"/>
    <w:tmpl w:val="EE08636E"/>
    <w:lvl w:ilvl="0" w:tplc="D2524B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3D0"/>
    <w:rsid w:val="00004067"/>
    <w:rsid w:val="00026490"/>
    <w:rsid w:val="00055CEE"/>
    <w:rsid w:val="0006002E"/>
    <w:rsid w:val="00072314"/>
    <w:rsid w:val="00073FA4"/>
    <w:rsid w:val="000C2249"/>
    <w:rsid w:val="000E1057"/>
    <w:rsid w:val="000E39F5"/>
    <w:rsid w:val="000F6621"/>
    <w:rsid w:val="00110B06"/>
    <w:rsid w:val="001573B9"/>
    <w:rsid w:val="001672A2"/>
    <w:rsid w:val="001A62CE"/>
    <w:rsid w:val="001B3B47"/>
    <w:rsid w:val="001B591A"/>
    <w:rsid w:val="001B6BFF"/>
    <w:rsid w:val="001D3194"/>
    <w:rsid w:val="001D3FFD"/>
    <w:rsid w:val="001D592E"/>
    <w:rsid w:val="001E24D6"/>
    <w:rsid w:val="00211D18"/>
    <w:rsid w:val="00225CE5"/>
    <w:rsid w:val="00237307"/>
    <w:rsid w:val="002437AF"/>
    <w:rsid w:val="00245367"/>
    <w:rsid w:val="002517B6"/>
    <w:rsid w:val="00265D4A"/>
    <w:rsid w:val="00293AD5"/>
    <w:rsid w:val="002A1263"/>
    <w:rsid w:val="002B1159"/>
    <w:rsid w:val="002C2FAA"/>
    <w:rsid w:val="002F7A1C"/>
    <w:rsid w:val="0030356B"/>
    <w:rsid w:val="0031482F"/>
    <w:rsid w:val="0035280B"/>
    <w:rsid w:val="003676D5"/>
    <w:rsid w:val="00382B3F"/>
    <w:rsid w:val="0039585F"/>
    <w:rsid w:val="003A0CC0"/>
    <w:rsid w:val="003A7493"/>
    <w:rsid w:val="003E101B"/>
    <w:rsid w:val="003F4197"/>
    <w:rsid w:val="00404A9B"/>
    <w:rsid w:val="00411658"/>
    <w:rsid w:val="00414449"/>
    <w:rsid w:val="004170E1"/>
    <w:rsid w:val="0042203B"/>
    <w:rsid w:val="004301B7"/>
    <w:rsid w:val="00444021"/>
    <w:rsid w:val="00445839"/>
    <w:rsid w:val="00480B6C"/>
    <w:rsid w:val="004913E0"/>
    <w:rsid w:val="00494678"/>
    <w:rsid w:val="004A5D09"/>
    <w:rsid w:val="004C398B"/>
    <w:rsid w:val="004D1CDD"/>
    <w:rsid w:val="00581223"/>
    <w:rsid w:val="00587446"/>
    <w:rsid w:val="005A1853"/>
    <w:rsid w:val="005A7290"/>
    <w:rsid w:val="005B13E2"/>
    <w:rsid w:val="00615002"/>
    <w:rsid w:val="00630628"/>
    <w:rsid w:val="00630AEF"/>
    <w:rsid w:val="006400DD"/>
    <w:rsid w:val="00671A71"/>
    <w:rsid w:val="00687A53"/>
    <w:rsid w:val="006A3D38"/>
    <w:rsid w:val="006B4E2F"/>
    <w:rsid w:val="006D0FD2"/>
    <w:rsid w:val="007007EA"/>
    <w:rsid w:val="0072339A"/>
    <w:rsid w:val="0074396B"/>
    <w:rsid w:val="00745F25"/>
    <w:rsid w:val="00774FB4"/>
    <w:rsid w:val="007928A5"/>
    <w:rsid w:val="007B6AC1"/>
    <w:rsid w:val="007B6E7B"/>
    <w:rsid w:val="007E0DC9"/>
    <w:rsid w:val="007F2317"/>
    <w:rsid w:val="007F3B70"/>
    <w:rsid w:val="007F79FB"/>
    <w:rsid w:val="00831CC5"/>
    <w:rsid w:val="00842B4D"/>
    <w:rsid w:val="00843ED2"/>
    <w:rsid w:val="00866C39"/>
    <w:rsid w:val="00873F08"/>
    <w:rsid w:val="00877357"/>
    <w:rsid w:val="008930FD"/>
    <w:rsid w:val="00897551"/>
    <w:rsid w:val="008A3CCF"/>
    <w:rsid w:val="008B4161"/>
    <w:rsid w:val="008C6593"/>
    <w:rsid w:val="008E5C81"/>
    <w:rsid w:val="009040F3"/>
    <w:rsid w:val="00910495"/>
    <w:rsid w:val="00927A13"/>
    <w:rsid w:val="00937A33"/>
    <w:rsid w:val="00940329"/>
    <w:rsid w:val="0097285B"/>
    <w:rsid w:val="009805F4"/>
    <w:rsid w:val="009868DF"/>
    <w:rsid w:val="00992765"/>
    <w:rsid w:val="0099371B"/>
    <w:rsid w:val="009A0CA8"/>
    <w:rsid w:val="009A32EA"/>
    <w:rsid w:val="009B374B"/>
    <w:rsid w:val="009E4390"/>
    <w:rsid w:val="009E5493"/>
    <w:rsid w:val="00A1315B"/>
    <w:rsid w:val="00A22287"/>
    <w:rsid w:val="00A461B3"/>
    <w:rsid w:val="00A56789"/>
    <w:rsid w:val="00A60A44"/>
    <w:rsid w:val="00A759E7"/>
    <w:rsid w:val="00A76898"/>
    <w:rsid w:val="00A82A86"/>
    <w:rsid w:val="00A97441"/>
    <w:rsid w:val="00A97F7B"/>
    <w:rsid w:val="00AB6AA1"/>
    <w:rsid w:val="00AD6A76"/>
    <w:rsid w:val="00AE4D91"/>
    <w:rsid w:val="00AE5FA7"/>
    <w:rsid w:val="00B163D0"/>
    <w:rsid w:val="00B25A83"/>
    <w:rsid w:val="00B27133"/>
    <w:rsid w:val="00B42ACD"/>
    <w:rsid w:val="00B54D63"/>
    <w:rsid w:val="00B571FA"/>
    <w:rsid w:val="00B62D7D"/>
    <w:rsid w:val="00B63C81"/>
    <w:rsid w:val="00B65299"/>
    <w:rsid w:val="00B94403"/>
    <w:rsid w:val="00BA64D8"/>
    <w:rsid w:val="00BF1E7E"/>
    <w:rsid w:val="00C103D5"/>
    <w:rsid w:val="00C23200"/>
    <w:rsid w:val="00C2376D"/>
    <w:rsid w:val="00C467F3"/>
    <w:rsid w:val="00C52681"/>
    <w:rsid w:val="00C7624F"/>
    <w:rsid w:val="00C92BAC"/>
    <w:rsid w:val="00CA161C"/>
    <w:rsid w:val="00CD3565"/>
    <w:rsid w:val="00CE62E8"/>
    <w:rsid w:val="00CF4FDE"/>
    <w:rsid w:val="00D15BA3"/>
    <w:rsid w:val="00D21612"/>
    <w:rsid w:val="00D216C1"/>
    <w:rsid w:val="00D37BCA"/>
    <w:rsid w:val="00D43F96"/>
    <w:rsid w:val="00D615BD"/>
    <w:rsid w:val="00D664D9"/>
    <w:rsid w:val="00D7455D"/>
    <w:rsid w:val="00DA2318"/>
    <w:rsid w:val="00DA76FF"/>
    <w:rsid w:val="00DD21BD"/>
    <w:rsid w:val="00DE5D72"/>
    <w:rsid w:val="00DF56B1"/>
    <w:rsid w:val="00E06BA5"/>
    <w:rsid w:val="00E5168A"/>
    <w:rsid w:val="00E55809"/>
    <w:rsid w:val="00EA1EDC"/>
    <w:rsid w:val="00EA59DA"/>
    <w:rsid w:val="00EB2214"/>
    <w:rsid w:val="00ED1C50"/>
    <w:rsid w:val="00ED47BB"/>
    <w:rsid w:val="00F12E29"/>
    <w:rsid w:val="00F22C9A"/>
    <w:rsid w:val="00F605DC"/>
    <w:rsid w:val="00F639D7"/>
    <w:rsid w:val="00F73D40"/>
    <w:rsid w:val="00FA3ED7"/>
    <w:rsid w:val="00FB1FBD"/>
    <w:rsid w:val="00FE168C"/>
    <w:rsid w:val="00FE1C72"/>
    <w:rsid w:val="00FF3AD4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D271"/>
  <w15:docId w15:val="{A35FA9E2-BE19-467F-B1A9-793AE79F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00DD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400DD"/>
    <w:rPr>
      <w:sz w:val="28"/>
      <w:szCs w:val="20"/>
      <w:lang w:val="be-BY"/>
    </w:rPr>
  </w:style>
  <w:style w:type="character" w:customStyle="1" w:styleId="a5">
    <w:name w:val="Основной текст Знак"/>
    <w:basedOn w:val="a0"/>
    <w:link w:val="a4"/>
    <w:semiHidden/>
    <w:rsid w:val="006400DD"/>
    <w:rPr>
      <w:rFonts w:ascii="Times New Roman" w:eastAsia="Times New Roman" w:hAnsi="Times New Roman" w:cs="Times New Roman"/>
      <w:sz w:val="28"/>
      <w:szCs w:val="20"/>
      <w:lang w:val="be-BY" w:eastAsia="ru-RU"/>
    </w:rPr>
  </w:style>
  <w:style w:type="paragraph" w:styleId="a6">
    <w:name w:val="Body Text Indent"/>
    <w:basedOn w:val="a"/>
    <w:link w:val="a7"/>
    <w:uiPriority w:val="99"/>
    <w:unhideWhenUsed/>
    <w:rsid w:val="00C237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23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E39F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3C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C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6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tikdd@ocntgomel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</dc:creator>
  <cp:keywords/>
  <dc:description/>
  <cp:lastModifiedBy>User</cp:lastModifiedBy>
  <cp:revision>3</cp:revision>
  <cp:lastPrinted>2018-01-26T06:52:00Z</cp:lastPrinted>
  <dcterms:created xsi:type="dcterms:W3CDTF">2024-02-15T13:34:00Z</dcterms:created>
  <dcterms:modified xsi:type="dcterms:W3CDTF">2024-09-10T13:44:00Z</dcterms:modified>
</cp:coreProperties>
</file>